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PENINGKATAN KEMAMPUAN PEMAHAMAN KONSEP MATEMATIS SISWA MELALUI MODEL PEMBELAJARAN KOPERATIF TIPE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MAKE A MATCH</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Budi Oktaviandi</w:t>
      </w:r>
      <w:r w:rsidDel="00000000" w:rsidR="00000000" w:rsidRPr="00000000">
        <w:rPr>
          <w:rFonts w:ascii="Times New Roman" w:cs="Times New Roman" w:eastAsia="Times New Roman" w:hAnsi="Times New Roman"/>
          <w:b w:val="1"/>
          <w:sz w:val="24"/>
          <w:szCs w:val="24"/>
          <w:vertAlign w:val="superscript"/>
          <w:rtl w:val="0"/>
        </w:rPr>
        <w:t xml:space="preserve">1</w:t>
      </w:r>
      <w:r w:rsidDel="00000000" w:rsidR="00000000" w:rsidRPr="00000000">
        <w:rPr>
          <w:rFonts w:ascii="Times New Roman" w:cs="Times New Roman" w:eastAsia="Times New Roman" w:hAnsi="Times New Roman"/>
          <w:b w:val="1"/>
          <w:sz w:val="24"/>
          <w:szCs w:val="24"/>
          <w:rtl w:val="0"/>
        </w:rPr>
        <w:t xml:space="preserve">, Beni Junedi</w:t>
      </w:r>
      <w:r w:rsidDel="00000000" w:rsidR="00000000" w:rsidRPr="00000000">
        <w:rPr>
          <w:rFonts w:ascii="Times New Roman" w:cs="Times New Roman" w:eastAsia="Times New Roman" w:hAnsi="Times New Roman"/>
          <w:b w:val="1"/>
          <w:sz w:val="24"/>
          <w:szCs w:val="24"/>
          <w:vertAlign w:val="superscript"/>
          <w:rtl w:val="0"/>
        </w:rPr>
        <w:t xml:space="preserve">2</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sz w:val="24"/>
          <w:szCs w:val="24"/>
          <w:rtl w:val="0"/>
        </w:rPr>
        <w:t xml:space="preserve">Mohamad Bayi Tabrani</w:t>
      </w:r>
      <w:r w:rsidDel="00000000" w:rsidR="00000000" w:rsidRPr="00000000">
        <w:rPr>
          <w:rFonts w:ascii="Times New Roman" w:cs="Times New Roman" w:eastAsia="Times New Roman" w:hAnsi="Times New Roman"/>
          <w:b w:val="1"/>
          <w:sz w:val="24"/>
          <w:szCs w:val="24"/>
          <w:vertAlign w:val="superscript"/>
          <w:rtl w:val="0"/>
        </w:rPr>
        <w:t xml:space="preserve">3</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ab/>
        <w:t xml:space="preserve">1</w:t>
      </w:r>
      <w:r w:rsidDel="00000000" w:rsidR="00000000" w:rsidRPr="00000000">
        <w:rPr>
          <w:rFonts w:ascii="Times New Roman" w:cs="Times New Roman" w:eastAsia="Times New Roman" w:hAnsi="Times New Roman"/>
          <w:rtl w:val="0"/>
        </w:rPr>
        <w:t xml:space="preserve"> Pendidikan Matematika STKIP Insan Madani Airmolek Kab. Indragiri Hulu Riau  </w:t>
      </w:r>
    </w:p>
    <w:p w:rsidR="00000000" w:rsidDel="00000000" w:rsidP="00000000" w:rsidRDefault="00000000" w:rsidRPr="00000000" w14:paraId="00000005">
      <w:pPr>
        <w:tabs>
          <w:tab w:val="left" w:pos="2085"/>
          <w:tab w:val="center" w:pos="4535"/>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Pendidikan Matematika Universitas Bina Bangsa Kota Serang Banten  </w:t>
      </w:r>
    </w:p>
    <w:p w:rsidR="00000000" w:rsidDel="00000000" w:rsidP="00000000" w:rsidRDefault="00000000" w:rsidRPr="00000000" w14:paraId="00000006">
      <w:pPr>
        <w:tabs>
          <w:tab w:val="left" w:pos="2085"/>
          <w:tab w:val="center" w:pos="4535"/>
        </w:tabs>
        <w:jc w:val="center"/>
        <w:rPr>
          <w:rFonts w:ascii="Times New Roman" w:cs="Times New Roman" w:eastAsia="Times New Roman" w:hAnsi="Times New Roman"/>
          <w:vertAlign w:val="superscript"/>
        </w:rPr>
      </w:pPr>
      <w:r w:rsidDel="00000000" w:rsidR="00000000" w:rsidRPr="00000000">
        <w:rPr>
          <w:rFonts w:ascii="Times New Roman" w:cs="Times New Roman" w:eastAsia="Times New Roman" w:hAnsi="Times New Roman"/>
          <w:vertAlign w:val="superscript"/>
          <w:rtl w:val="0"/>
        </w:rPr>
        <w:t xml:space="preserve">3</w:t>
      </w:r>
      <w:r w:rsidDel="00000000" w:rsidR="00000000" w:rsidRPr="00000000">
        <w:rPr>
          <w:rFonts w:ascii="Times New Roman" w:cs="Times New Roman" w:eastAsia="Times New Roman" w:hAnsi="Times New Roman"/>
          <w:rtl w:val="0"/>
        </w:rPr>
        <w:t xml:space="preserve"> Pendidikan Teknologi Informasi Universitas Bina Bangsa Kota Serang Banten  </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beni.junedi@binabangsa.ac.id</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Abstract</w:t>
      </w:r>
    </w:p>
    <w:p w:rsidR="00000000" w:rsidDel="00000000" w:rsidP="00000000" w:rsidRDefault="00000000" w:rsidRPr="00000000" w14:paraId="0000000B">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The aim of the research was to improve students' ability to understand mathematical concepts through cooperative learning model make a match type in class VII SMP Negeri 4 Batang Gansal. The type of research used is classroom action research with several cycles consisting of planning, implementing, observing and reflecting in each cycle. The research instrument was a test of mathematical concept understanding and observation. The results of the mathematical concept understanding test were analyzed and then compared with the minimum completeness criteria (KKM), while the specified KKM for mathematics subjects was 72. Based on the research hypothesis test, data on the results of students' understanding of mathematical concepts were obtained in pre cycle, cycle I and cycle II. Of the 43 students, the number of students who reached the KKM in the pre-cycle was 22 students or 51.18%, in the first cycle there were 24 students or 55.81%, and in the second cycle there were 35 students or 81.40%. Thus it can be concluded that there is an increase in students' ability to understand mathematical concepts through the application of the make a match type of cooperative learning model.</w:t>
      </w:r>
    </w:p>
    <w:p w:rsidR="00000000" w:rsidDel="00000000" w:rsidP="00000000" w:rsidRDefault="00000000" w:rsidRPr="00000000" w14:paraId="0000000C">
      <w:pPr>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Keywords</w:t>
      </w:r>
      <w:r w:rsidDel="00000000" w:rsidR="00000000" w:rsidRPr="00000000">
        <w:rPr>
          <w:rFonts w:ascii="Times New Roman" w:cs="Times New Roman" w:eastAsia="Times New Roman" w:hAnsi="Times New Roman"/>
          <w:i w:val="1"/>
          <w:rtl w:val="0"/>
        </w:rPr>
        <w:t xml:space="preserve">: understanding mathematical concepts, cooperative learning model make a match type</w:t>
      </w:r>
    </w:p>
    <w:p w:rsidR="00000000" w:rsidDel="00000000" w:rsidP="00000000" w:rsidRDefault="00000000" w:rsidRPr="00000000" w14:paraId="0000000E">
      <w:pPr>
        <w:ind w:left="1701" w:right="565" w:hanging="1134"/>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PENDAHULUAN</w:t>
      </w:r>
      <w:r w:rsidDel="00000000" w:rsidR="00000000" w:rsidRPr="00000000">
        <w:rPr>
          <w:rtl w:val="0"/>
        </w:rPr>
      </w:r>
    </w:p>
    <w:p w:rsidR="00000000" w:rsidDel="00000000" w:rsidP="00000000" w:rsidRDefault="00000000" w:rsidRPr="00000000" w14:paraId="00000010">
      <w:pPr>
        <w:spacing w:befor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Pemahaman konsep merupakan suatu kemahiran atau kecakapan yang diharapkan pada siswa. </w:t>
      </w:r>
      <w:r w:rsidDel="00000000" w:rsidR="00000000" w:rsidRPr="00000000">
        <w:rPr>
          <w:rFonts w:ascii="Times New Roman" w:cs="Times New Roman" w:eastAsia="Times New Roman" w:hAnsi="Times New Roman"/>
          <w:rtl w:val="0"/>
        </w:rPr>
        <w:t xml:space="preserve">Kemampuan pemahaman konsep merupakan kemampuan untuk menangkap arti materi pelajaran yang dapat berupa kata, angka, simbol, dan menjelaskan sebab akibat (Permendiknas no 58 Tahun 2014). </w:t>
      </w:r>
      <w:r w:rsidDel="00000000" w:rsidR="00000000" w:rsidRPr="00000000">
        <w:rPr>
          <w:rFonts w:ascii="Times New Roman" w:cs="Times New Roman" w:eastAsia="Times New Roman" w:hAnsi="Times New Roman"/>
          <w:sz w:val="24"/>
          <w:szCs w:val="24"/>
          <w:rtl w:val="0"/>
        </w:rPr>
        <w:t xml:space="preserve"> Kemampuan pemahaman konsep merupakan bagian yang penting di dalam pembelajaran matematika. Tujuan pembelajaran matematika </w:t>
      </w:r>
      <w:r w:rsidDel="00000000" w:rsidR="00000000" w:rsidRPr="00000000">
        <w:rPr>
          <w:rFonts w:ascii="Times New Roman" w:cs="Times New Roman" w:eastAsia="Times New Roman" w:hAnsi="Times New Roman"/>
          <w:rtl w:val="0"/>
        </w:rPr>
        <w:t xml:space="preserve">yaitu memahami konsep matematika, menjelaskan keterkaitan antar konsep dan mengaplikasikan konsep atau algoritma secara luwes, akurat, efisien dan tepat dalam pemecahan masalah (Permendiknas no 22 tahun 2006)</w:t>
      </w:r>
      <w:r w:rsidDel="00000000" w:rsidR="00000000" w:rsidRPr="00000000">
        <w:rPr>
          <w:rFonts w:ascii="Times New Roman" w:cs="Times New Roman" w:eastAsia="Times New Roman" w:hAnsi="Times New Roman"/>
          <w:sz w:val="24"/>
          <w:szCs w:val="24"/>
          <w:rtl w:val="0"/>
        </w:rPr>
        <w:t xml:space="preserve">. Kemampuan pemahaman konsep matematis yang baik dapat membantu siswa menyelesaikan atau memberikan solusi terhadap suatu permasalahan. Kemampuan tersebut dapat dikembangkan di setiap proses pembelajaran matematika. </w:t>
      </w:r>
      <w:r w:rsidDel="00000000" w:rsidR="00000000" w:rsidRPr="00000000">
        <w:rPr>
          <w:rFonts w:ascii="Times New Roman" w:cs="Times New Roman" w:eastAsia="Times New Roman" w:hAnsi="Times New Roman"/>
          <w:i w:val="1"/>
          <w:rtl w:val="0"/>
        </w:rPr>
        <w:t xml:space="preserve">National Council of Teachers of mathematics </w:t>
      </w:r>
      <w:r w:rsidDel="00000000" w:rsidR="00000000" w:rsidRPr="00000000">
        <w:rPr>
          <w:rFonts w:ascii="Times New Roman" w:cs="Times New Roman" w:eastAsia="Times New Roman" w:hAnsi="Times New Roman"/>
          <w:rtl w:val="0"/>
        </w:rPr>
        <w:t xml:space="preserve">(NCTM) </w:t>
      </w:r>
      <w:r w:rsidDel="00000000" w:rsidR="00000000" w:rsidRPr="00000000">
        <w:rPr>
          <w:rFonts w:ascii="Times New Roman" w:cs="Times New Roman" w:eastAsia="Times New Roman" w:hAnsi="Times New Roman"/>
          <w:i w:val="1"/>
          <w:rtl w:val="0"/>
        </w:rPr>
        <w:t xml:space="preserve">Principles and Standards for School Mathematics </w:t>
      </w:r>
      <w:r w:rsidDel="00000000" w:rsidR="00000000" w:rsidRPr="00000000">
        <w:rPr>
          <w:rFonts w:ascii="Times New Roman" w:cs="Times New Roman" w:eastAsia="Times New Roman" w:hAnsi="Times New Roman"/>
          <w:rtl w:val="0"/>
        </w:rPr>
        <w:t xml:space="preserve"> menyatakan bahwa pemahaman konsep matematis siswa dapat dilihat dari (1) mendeskripsikan konsep dengan kata-kata sendiri, (2) mengidentifikasi atau memberikan contoh dan bukan contoh konsep, (3) menggunakan konsep dengan benar dalam berbagai situasi (Khoiri, 2014). Indikator ini menjadi tolok ukur dalam melihat dan mengembangkan kemampuan matematis siswa di setiap proses pembelajaran matematika. </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befor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Pemahaman</w:t>
      </w:r>
      <w:r w:rsidDel="00000000" w:rsidR="00000000" w:rsidRPr="00000000">
        <w:rPr>
          <w:rFonts w:ascii="Times New Roman" w:cs="Times New Roman" w:eastAsia="Times New Roman" w:hAnsi="Times New Roman"/>
          <w:rtl w:val="0"/>
        </w:rPr>
        <w:t xml:space="preserve"> konsep matematis siswa sangat penting untuk dikembangkan di dalam proses pembelajaran. Namun faktanya di sekolah-sekolah kemampuan pemahaman konsep matematis siswa masih rendah. Permasalahan berupa</w:t>
      </w:r>
      <w:r w:rsidDel="00000000" w:rsidR="00000000" w:rsidRPr="00000000">
        <w:rPr>
          <w:rFonts w:ascii="Times New Roman" w:cs="Times New Roman" w:eastAsia="Times New Roman" w:hAnsi="Times New Roman"/>
          <w:color w:val="000000"/>
          <w:rtl w:val="0"/>
        </w:rPr>
        <w:t xml:space="preserve"> (1) kurangnya kemampuan siswa dalam menjelaskan secara verbal mengenai konsep yang telah dicapainya. (2) kurangnya kemampuan siswa dalam memberikan contoh kontra dari konsep yang telah dipelajarinya (3) kurangnya kemampuan mengembangkan konsep yang telah dipelajarinya. </w:t>
      </w:r>
      <w:r w:rsidDel="00000000" w:rsidR="00000000" w:rsidRPr="00000000">
        <w:rPr>
          <w:rFonts w:ascii="Times New Roman" w:cs="Times New Roman" w:eastAsia="Times New Roman" w:hAnsi="Times New Roman"/>
          <w:rtl w:val="0"/>
        </w:rPr>
        <w:t xml:space="preserve">Berdasarkan beberapa penelitian terdahulu menyatakan bahwa siswa-siswa masih bermasalah dengan pemahaman konsep. Siswa belum bisa mengaplikasikan konsep yang telah diajarkan jika diberikan soal cerita, siswa mengalami kesulitan dalam menyelesaikan soal yang modelnya sedikit berbeda dari contoh dan siswa kurang paham dalam menentukan hal-hal yang diketahui pada soal cerita (Suraji,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2018). Dalam pengerjaan soal yang berkaitan dengan konsep aljabar siswa sering melakukan kesalahan dan siswa belum bisa mengembangkan syarat perlu atau syarat cukup suatu konsep dengan tepat (Kartika, 2018; Hadi &amp; Kasum, 2015). Dalam mengatasi permasalahan rendahnya kemampuan pemahaman konsep matematis siswa perlu upaya yang dilakukan untuk meningkatkan kemampuan tersebut di setiap proses pembelajaran. Upaya ini dapat dilakukan dengan cara mensinergikan dengan model pembelajaran, salah satunya model pembelajaran kooperatif.</w:t>
      </w:r>
    </w:p>
    <w:p w:rsidR="00000000" w:rsidDel="00000000" w:rsidP="00000000" w:rsidRDefault="00000000" w:rsidRPr="00000000" w14:paraId="00000014">
      <w:pPr>
        <w:spacing w:befor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Model pembelajaran kooperatif sangat bervariasi. Model pembelajaran kooperatif tipe </w:t>
      </w:r>
      <w:r w:rsidDel="00000000" w:rsidR="00000000" w:rsidRPr="00000000">
        <w:rPr>
          <w:rFonts w:ascii="Times New Roman" w:cs="Times New Roman" w:eastAsia="Times New Roman" w:hAnsi="Times New Roman"/>
          <w:i w:val="1"/>
          <w:rtl w:val="0"/>
        </w:rPr>
        <w:t xml:space="preserve">make a match</w:t>
      </w:r>
      <w:r w:rsidDel="00000000" w:rsidR="00000000" w:rsidRPr="00000000">
        <w:rPr>
          <w:rFonts w:ascii="Times New Roman" w:cs="Times New Roman" w:eastAsia="Times New Roman" w:hAnsi="Times New Roman"/>
          <w:rtl w:val="0"/>
        </w:rPr>
        <w:t xml:space="preserve"> dapat mensinergikan kemampuan pemahaman konsep matematis di dalam proses pembelajaran. Keunggulan model pembelajaran kooperatif tipe </w:t>
      </w:r>
      <w:r w:rsidDel="00000000" w:rsidR="00000000" w:rsidRPr="00000000">
        <w:rPr>
          <w:rFonts w:ascii="Times New Roman" w:cs="Times New Roman" w:eastAsia="Times New Roman" w:hAnsi="Times New Roman"/>
          <w:i w:val="1"/>
          <w:rtl w:val="0"/>
        </w:rPr>
        <w:t xml:space="preserve">make a match</w:t>
      </w:r>
      <w:r w:rsidDel="00000000" w:rsidR="00000000" w:rsidRPr="00000000">
        <w:rPr>
          <w:rFonts w:ascii="Times New Roman" w:cs="Times New Roman" w:eastAsia="Times New Roman" w:hAnsi="Times New Roman"/>
          <w:rtl w:val="0"/>
        </w:rPr>
        <w:t xml:space="preserve"> siswa mencari pasangan sambil belajar mengenai suatu konsep atau topik dengan batas waktu yang ditentukan sehingga siswa dituntut untuk lebih cepat berpikir dalam menemukan kartu pasangan soal dan jawaban (Kusmanto, 2017). Penerapan model pembelajaran dimulai dari siswa mencari pasangan kartu yang merupakan jawaban atau soal sebelum batas waktunya, siswa yang dapat mencocokkan kartunya diberi point (Kusmanto, 2017). Pembelajaran </w:t>
      </w:r>
      <w:r w:rsidDel="00000000" w:rsidR="00000000" w:rsidRPr="00000000">
        <w:rPr>
          <w:rFonts w:ascii="Times New Roman" w:cs="Times New Roman" w:eastAsia="Times New Roman" w:hAnsi="Times New Roman"/>
          <w:i w:val="1"/>
          <w:rtl w:val="0"/>
        </w:rPr>
        <w:t xml:space="preserve">make a match</w:t>
      </w:r>
      <w:r w:rsidDel="00000000" w:rsidR="00000000" w:rsidRPr="00000000">
        <w:rPr>
          <w:rFonts w:ascii="Times New Roman" w:cs="Times New Roman" w:eastAsia="Times New Roman" w:hAnsi="Times New Roman"/>
          <w:rtl w:val="0"/>
        </w:rPr>
        <w:t xml:space="preserve"> merupakan suatu metode pembelajaran mencari pasangan. Siswa harus mencari pasangan kartu soal yang dimiliki sambil belajar mengenai suatu konsep atau topik dalam suasana yang menyenangkan. Dalam menentukan kartu jawaban siswa dituntut untuk menentukan jawaban atau soal dari kartu yang dipegang (Ubaidah, 2016). Belajar kooperatif tipe </w:t>
      </w:r>
      <w:r w:rsidDel="00000000" w:rsidR="00000000" w:rsidRPr="00000000">
        <w:rPr>
          <w:rFonts w:ascii="Times New Roman" w:cs="Times New Roman" w:eastAsia="Times New Roman" w:hAnsi="Times New Roman"/>
          <w:i w:val="1"/>
          <w:rtl w:val="0"/>
        </w:rPr>
        <w:t xml:space="preserve">make a match</w:t>
      </w:r>
      <w:r w:rsidDel="00000000" w:rsidR="00000000" w:rsidRPr="00000000">
        <w:rPr>
          <w:rFonts w:ascii="Times New Roman" w:cs="Times New Roman" w:eastAsia="Times New Roman" w:hAnsi="Times New Roman"/>
          <w:rtl w:val="0"/>
        </w:rPr>
        <w:t xml:space="preserve"> (mencari pasangan) yaitu dengan guru menyajikan materi klasikal, terlebih dulu guru memberikan persoalan kepada siswa dengan memberikan sebuah kertas yang berisikan soal atau jawaban di dalamnya dan siswa akan belajar kelompok dengan cara mencari pasangannya untuk mencocokan antara soal dan jawaban yang mereka miliki. Apabila ada kelompok yang paling cepat maka akan diberikan reward (Septian., Maghfirah., &amp; Sumirah, 2020).</w:t>
      </w:r>
    </w:p>
    <w:p w:rsidR="00000000" w:rsidDel="00000000" w:rsidP="00000000" w:rsidRDefault="00000000" w:rsidRPr="00000000" w14:paraId="00000015">
      <w:pPr>
        <w:spacing w:befor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Model pembelajaran kooperatif tipe </w:t>
      </w:r>
      <w:r w:rsidDel="00000000" w:rsidR="00000000" w:rsidRPr="00000000">
        <w:rPr>
          <w:rFonts w:ascii="Times New Roman" w:cs="Times New Roman" w:eastAsia="Times New Roman" w:hAnsi="Times New Roman"/>
          <w:i w:val="1"/>
          <w:rtl w:val="0"/>
        </w:rPr>
        <w:t xml:space="preserve">make a match</w:t>
      </w:r>
      <w:r w:rsidDel="00000000" w:rsidR="00000000" w:rsidRPr="00000000">
        <w:rPr>
          <w:rFonts w:ascii="Times New Roman" w:cs="Times New Roman" w:eastAsia="Times New Roman" w:hAnsi="Times New Roman"/>
          <w:rtl w:val="0"/>
        </w:rPr>
        <w:t xml:space="preserve"> siswa diajak untuk mencari pasangan sambil belajar mengenai suatu konsep atau topik dalam suasana yang menyenangkan. Siswa mencari pasangan dengan bantuan kartu-kartu yang berisi pertanyaan-pertanyaan dan kartu lainnya berisi jawaban dari pertanyaan-pertanyaan tersebut (Sundari, 2017). Model pembelajaran ini lebih efektif digunakan untuk belajar karena siswa diberi kesempatan untuk memahami konsep matematika dari materi yang sedang dipelajari (Ferdiana,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2020). Penerapan model pembelajaran kooperatif tipe </w:t>
      </w:r>
      <w:r w:rsidDel="00000000" w:rsidR="00000000" w:rsidRPr="00000000">
        <w:rPr>
          <w:rFonts w:ascii="Times New Roman" w:cs="Times New Roman" w:eastAsia="Times New Roman" w:hAnsi="Times New Roman"/>
          <w:i w:val="1"/>
          <w:rtl w:val="0"/>
        </w:rPr>
        <w:t xml:space="preserve">make a match</w:t>
      </w:r>
      <w:r w:rsidDel="00000000" w:rsidR="00000000" w:rsidRPr="00000000">
        <w:rPr>
          <w:rFonts w:ascii="Times New Roman" w:cs="Times New Roman" w:eastAsia="Times New Roman" w:hAnsi="Times New Roman"/>
          <w:rtl w:val="0"/>
        </w:rPr>
        <w:t xml:space="preserve"> dapat menstimulus siswa dalam meningkatkan kemampuan pemahaman konsep matematis nya hal ini disebabkan oleh adanya proses pencocokan pencarian pasangan jawaban dari permasalahan yang diberikan.</w:t>
      </w:r>
    </w:p>
    <w:p w:rsidR="00000000" w:rsidDel="00000000" w:rsidP="00000000" w:rsidRDefault="00000000" w:rsidRPr="00000000" w14:paraId="00000016">
      <w:pPr>
        <w:spacing w:befor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Penerapan model pembelajaran kooperatif tipe </w:t>
      </w:r>
      <w:r w:rsidDel="00000000" w:rsidR="00000000" w:rsidRPr="00000000">
        <w:rPr>
          <w:rFonts w:ascii="Times New Roman" w:cs="Times New Roman" w:eastAsia="Times New Roman" w:hAnsi="Times New Roman"/>
          <w:i w:val="1"/>
          <w:rtl w:val="0"/>
        </w:rPr>
        <w:t xml:space="preserve">make a match</w:t>
      </w:r>
      <w:r w:rsidDel="00000000" w:rsidR="00000000" w:rsidRPr="00000000">
        <w:rPr>
          <w:rFonts w:ascii="Times New Roman" w:cs="Times New Roman" w:eastAsia="Times New Roman" w:hAnsi="Times New Roman"/>
          <w:rtl w:val="0"/>
        </w:rPr>
        <w:t xml:space="preserve"> perlu perencanaan dan persiapan secara baik dan sistematis. Sarana dan prasarana sangat diperlukan dalam mendukung keberhasilan penerapan model pembelajaran ini. Rumusan masalah dalam penelitian berupa bagaimana peningkatan kemampuan pemahaman konsep matematis siswa melalui model pembelajaran kooperatif tipe </w:t>
      </w:r>
      <w:r w:rsidDel="00000000" w:rsidR="00000000" w:rsidRPr="00000000">
        <w:rPr>
          <w:rFonts w:ascii="Times New Roman" w:cs="Times New Roman" w:eastAsia="Times New Roman" w:hAnsi="Times New Roman"/>
          <w:i w:val="1"/>
          <w:rtl w:val="0"/>
        </w:rPr>
        <w:t xml:space="preserve">make a match</w:t>
      </w:r>
      <w:r w:rsidDel="00000000" w:rsidR="00000000" w:rsidRPr="00000000">
        <w:rPr>
          <w:rFonts w:ascii="Times New Roman" w:cs="Times New Roman" w:eastAsia="Times New Roman" w:hAnsi="Times New Roman"/>
          <w:rtl w:val="0"/>
        </w:rPr>
        <w:t xml:space="preserve"> di kelas VII SMP Negeri 4 Batang Gansal.</w:t>
      </w:r>
    </w:p>
    <w:p w:rsidR="00000000" w:rsidDel="00000000" w:rsidP="00000000" w:rsidRDefault="00000000" w:rsidRPr="00000000" w14:paraId="00000017">
      <w:pPr>
        <w:spacing w:befor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METODE </w:t>
      </w: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Jenis penelitian yang digunakan merupakan penelitian tindakan kelas. Penelitian tindakan kelas merupakan suatu perencanaan terhadap kegiatan yang sengaja dimunculkan dan terjadi dalam sebuah kelas.Penelitian ini merupakan penelitian kualitatif dengan penelitian tindakan kelas.</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Subjek penelitian merupakan siswa kelas VII SMP Negeri 4 Batang Gansal dengan jumlah 43 (empat puluh tiga) siswa. Teknik pengumpulan data dengan menggunakan pengamatan dan tes pemahaman konsep matematis siswa. Instrumen yang digunakan berupa lembar pengamatan yang digunakan untuk mengumpulkan data proses pelaksanaan model pembelajaran kooperatif tipe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make a match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soal tes pemahaman konsep matematis siswa yang digunakan untuk melihat kemampuan pemahaman konsep matematis siswa.</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Rancangan penelitian terdiri dari beberapa siklus. Setiap siklus dilaksanakan dengan model penelitian Kemmis dan Mc Taggart yang terdiri dari empat komponen perencanaan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planning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tindakan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acting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observasi (</w:t>
      </w:r>
      <w:r w:rsidDel="00000000" w:rsidR="00000000" w:rsidRPr="00000000">
        <w:rPr>
          <w:rFonts w:ascii="Times New Roman" w:cs="Times New Roman" w:eastAsia="Times New Roman" w:hAnsi="Times New Roman"/>
          <w:i w:val="1"/>
          <w:rtl w:val="0"/>
        </w:rPr>
        <w:t xml:space="preserve">observasi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dan refleksi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(reflecting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(Fahrudin,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2018). Data </w:t>
      </w:r>
      <w:r w:rsidDel="00000000" w:rsidR="00000000" w:rsidRPr="00000000">
        <w:rPr>
          <w:rFonts w:ascii="Times New Roman" w:cs="Times New Roman" w:eastAsia="Times New Roman" w:hAnsi="Times New Roman"/>
          <w:rtl w:val="0"/>
        </w:rPr>
        <w:t xml:space="preserve">dianalisis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dengan cara menentukan rata-rata kemampuan pemahaman konsep matematis siswa per tindakan dalam satu siklus. Hal ini dilakukan untuk mengetahui seberapa baik skor siswa secara keseluruhan pada kemampuan pemahaman konsep. Skor rata-rata pemahaman konsep matematis siswa diperoleh dari rumus.  (Sudjana, 2002:  67).</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jc w:val="center"/>
        <w:rPr>
          <w:rFonts w:ascii="Cambria Math" w:cs="Cambria Math" w:eastAsia="Cambria Math" w:hAnsi="Cambria Math"/>
          <w:b w:val="0"/>
          <w:i w:val="0"/>
          <w:smallCaps w:val="0"/>
          <w:strike w:val="0"/>
          <w:color w:val="000000"/>
          <w:sz w:val="22"/>
          <w:szCs w:val="22"/>
          <w:u w:val="none"/>
          <w:shd w:fill="auto" w:val="clear"/>
          <w:vertAlign w:val="baseline"/>
        </w:rPr>
      </w:pPr>
      <m:oMath>
        <m:bar>
          <m:barPr>
            <m:pos/>
            <m:ctrlPr>
              <w:rPr>
                <w:rFonts w:ascii="Cambria Math" w:cs="Cambria Math" w:eastAsia="Cambria Math" w:hAnsi="Cambria Math"/>
                <w:b w:val="0"/>
                <w:i w:val="0"/>
                <w:smallCaps w:val="0"/>
                <w:strike w:val="0"/>
                <w:color w:val="000000"/>
                <w:sz w:val="22"/>
                <w:szCs w:val="22"/>
                <w:u w:val="none"/>
                <w:shd w:fill="auto" w:val="clear"/>
                <w:vertAlign w:val="baseline"/>
              </w:rPr>
            </m:ctrlPr>
          </m:barPr>
          <m:e>
            <m:r>
              <w:rPr>
                <w:rFonts w:ascii="Cambria Math" w:cs="Cambria Math" w:eastAsia="Cambria Math" w:hAnsi="Cambria Math"/>
                <w:b w:val="0"/>
                <w:i w:val="0"/>
                <w:smallCaps w:val="0"/>
                <w:strike w:val="0"/>
                <w:color w:val="000000"/>
                <w:sz w:val="22"/>
                <w:szCs w:val="22"/>
                <w:u w:val="none"/>
                <w:shd w:fill="auto" w:val="clear"/>
                <w:vertAlign w:val="baseline"/>
              </w:rPr>
              <m:t xml:space="preserve">x</m:t>
            </m:r>
          </m:e>
        </m:bar>
        <m:r>
          <w:rPr>
            <w:rFonts w:ascii="Cambria Math" w:cs="Cambria Math" w:eastAsia="Cambria Math" w:hAnsi="Cambria Math"/>
            <w:b w:val="0"/>
            <w:i w:val="0"/>
            <w:smallCaps w:val="0"/>
            <w:strike w:val="0"/>
            <w:color w:val="000000"/>
            <w:sz w:val="22"/>
            <w:szCs w:val="22"/>
            <w:u w:val="none"/>
            <w:shd w:fill="auto" w:val="clear"/>
            <w:vertAlign w:val="baseline"/>
          </w:rPr>
          <m:t xml:space="preserve">= </m:t>
        </m:r>
        <m:f>
          <m:fPr>
            <m:ctrlPr>
              <w:rPr>
                <w:rFonts w:ascii="Cambria Math" w:cs="Cambria Math" w:eastAsia="Cambria Math" w:hAnsi="Cambria Math"/>
                <w:b w:val="0"/>
                <w:i w:val="0"/>
                <w:smallCaps w:val="0"/>
                <w:strike w:val="0"/>
                <w:color w:val="000000"/>
                <w:sz w:val="22"/>
                <w:szCs w:val="22"/>
                <w:u w:val="none"/>
                <w:shd w:fill="auto" w:val="clear"/>
                <w:vertAlign w:val="baseline"/>
              </w:rPr>
            </m:ctrlPr>
          </m:fPr>
          <m:num>
            <m:nary>
              <m:naryPr>
                <m:chr m:val="∑"/>
                <m:ctrlPr>
                  <w:rPr>
                    <w:rFonts w:ascii="Cambria Math" w:cs="Cambria Math" w:eastAsia="Cambria Math" w:hAnsi="Cambria Math"/>
                    <w:b w:val="0"/>
                    <w:i w:val="0"/>
                    <w:smallCaps w:val="0"/>
                    <w:strike w:val="0"/>
                    <w:color w:val="000000"/>
                    <w:sz w:val="22"/>
                    <w:szCs w:val="22"/>
                    <w:u w:val="none"/>
                    <w:shd w:fill="auto" w:val="clear"/>
                    <w:vertAlign w:val="baseline"/>
                  </w:rPr>
                </m:ctrlPr>
              </m:naryPr>
              <m:sub/>
              <m:sup/>
            </m:nary>
            <m:r>
              <w:rPr>
                <w:rFonts w:ascii="Cambria Math" w:cs="Cambria Math" w:eastAsia="Cambria Math" w:hAnsi="Cambria Math"/>
                <w:b w:val="0"/>
                <w:i w:val="0"/>
                <w:smallCaps w:val="0"/>
                <w:strike w:val="0"/>
                <w:color w:val="000000"/>
                <w:sz w:val="22"/>
                <w:szCs w:val="22"/>
                <w:u w:val="none"/>
                <w:shd w:fill="auto" w:val="clear"/>
                <w:vertAlign w:val="baseline"/>
              </w:rPr>
              <m:t xml:space="preserve">x</m:t>
            </m:r>
          </m:num>
          <m:den>
            <m:r>
              <w:rPr>
                <w:rFonts w:ascii="Cambria Math" w:cs="Cambria Math" w:eastAsia="Cambria Math" w:hAnsi="Cambria Math"/>
                <w:b w:val="0"/>
                <w:i w:val="0"/>
                <w:smallCaps w:val="0"/>
                <w:strike w:val="0"/>
                <w:color w:val="000000"/>
                <w:sz w:val="22"/>
                <w:szCs w:val="22"/>
                <w:u w:val="none"/>
                <w:shd w:fill="auto" w:val="clear"/>
                <w:vertAlign w:val="baseline"/>
              </w:rPr>
              <m:t xml:space="preserve">n</m:t>
            </m:r>
          </m:den>
        </m:f>
      </m:oMath>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27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m:oMath>
        <m:bar>
          <m:barPr>
            <m:pos/>
            <m:ctrlPr>
              <w:rPr>
                <w:rFonts w:ascii="Cambria Math" w:cs="Cambria Math" w:eastAsia="Cambria Math" w:hAnsi="Cambria Math"/>
                <w:b w:val="0"/>
                <w:i w:val="0"/>
                <w:smallCaps w:val="0"/>
                <w:strike w:val="0"/>
                <w:color w:val="000000"/>
                <w:sz w:val="22"/>
                <w:szCs w:val="22"/>
                <w:u w:val="none"/>
                <w:shd w:fill="auto" w:val="clear"/>
                <w:vertAlign w:val="baseline"/>
              </w:rPr>
            </m:ctrlPr>
          </m:barPr>
          <m:e>
            <m:r>
              <w:rPr>
                <w:rFonts w:ascii="Cambria Math" w:cs="Cambria Math" w:eastAsia="Cambria Math" w:hAnsi="Cambria Math"/>
                <w:b w:val="0"/>
                <w:i w:val="0"/>
                <w:smallCaps w:val="0"/>
                <w:strike w:val="0"/>
                <w:color w:val="000000"/>
                <w:sz w:val="22"/>
                <w:szCs w:val="22"/>
                <w:u w:val="none"/>
                <w:shd w:fill="auto" w:val="clear"/>
                <w:vertAlign w:val="baseline"/>
              </w:rPr>
              <m:t xml:space="preserve">x</m:t>
            </m:r>
          </m:e>
        </m:bar>
      </m:oMat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Mean (rata-rata)</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127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m:oMath>
        <m:r>
          <w:rPr>
            <w:rFonts w:ascii="Cambria Math" w:cs="Cambria Math" w:eastAsia="Cambria Math" w:hAnsi="Cambria Math"/>
            <w:b w:val="0"/>
            <w:i w:val="0"/>
            <w:smallCaps w:val="0"/>
            <w:strike w:val="0"/>
            <w:color w:val="000000"/>
            <w:sz w:val="22"/>
            <w:szCs w:val="22"/>
            <w:u w:val="none"/>
            <w:shd w:fill="auto" w:val="clear"/>
            <w:vertAlign w:val="baseline"/>
          </w:rPr>
          <m:t xml:space="preserve">x</m:t>
        </m:r>
      </m:oMat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Skor individual </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127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m:oMath>
        <m:r>
          <w:rPr>
            <w:rFonts w:ascii="Cambria Math" w:cs="Cambria Math" w:eastAsia="Cambria Math" w:hAnsi="Cambria Math"/>
            <w:b w:val="0"/>
            <w:i w:val="0"/>
            <w:smallCaps w:val="0"/>
            <w:strike w:val="0"/>
            <w:color w:val="000000"/>
            <w:sz w:val="22"/>
            <w:szCs w:val="22"/>
            <w:u w:val="none"/>
            <w:shd w:fill="auto" w:val="clear"/>
            <w:vertAlign w:val="baseline"/>
          </w:rPr>
          <m:t xml:space="preserve">n</m:t>
        </m:r>
      </m:oMat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Jumlah siswa</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Sedangkan persentase KKM diperoleh dengan menggunakan rumus: (Sudijono, 2008: 43).</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jc w:val="center"/>
        <w:rPr>
          <w:rFonts w:ascii="Cambria Math" w:cs="Cambria Math" w:eastAsia="Cambria Math" w:hAnsi="Cambria Math"/>
          <w:b w:val="0"/>
          <w:i w:val="0"/>
          <w:smallCaps w:val="0"/>
          <w:strike w:val="0"/>
          <w:color w:val="000000"/>
          <w:sz w:val="22"/>
          <w:szCs w:val="22"/>
          <w:u w:val="none"/>
          <w:shd w:fill="auto" w:val="clear"/>
          <w:vertAlign w:val="baseline"/>
        </w:rPr>
      </w:pPr>
      <m:oMath>
        <m:r>
          <w:rPr>
            <w:rFonts w:ascii="Cambria Math" w:cs="Cambria Math" w:eastAsia="Cambria Math" w:hAnsi="Cambria Math"/>
            <w:b w:val="0"/>
            <w:i w:val="0"/>
            <w:smallCaps w:val="0"/>
            <w:strike w:val="0"/>
            <w:color w:val="000000"/>
            <w:sz w:val="22"/>
            <w:szCs w:val="22"/>
            <w:u w:val="none"/>
            <w:shd w:fill="auto" w:val="clear"/>
            <w:vertAlign w:val="baseline"/>
          </w:rPr>
          <m:t xml:space="preserve">P= </m:t>
        </m:r>
        <m:f>
          <m:fPr>
            <m:ctrlPr>
              <w:rPr>
                <w:rFonts w:ascii="Cambria Math" w:cs="Cambria Math" w:eastAsia="Cambria Math" w:hAnsi="Cambria Math"/>
                <w:b w:val="0"/>
                <w:i w:val="0"/>
                <w:smallCaps w:val="0"/>
                <w:strike w:val="0"/>
                <w:color w:val="000000"/>
                <w:sz w:val="22"/>
                <w:szCs w:val="22"/>
                <w:u w:val="none"/>
                <w:shd w:fill="auto" w:val="clear"/>
                <w:vertAlign w:val="baseline"/>
              </w:rPr>
            </m:ctrlPr>
          </m:fPr>
          <m:num>
            <m:r>
              <w:rPr>
                <w:rFonts w:ascii="Cambria Math" w:cs="Cambria Math" w:eastAsia="Cambria Math" w:hAnsi="Cambria Math"/>
                <w:b w:val="0"/>
                <w:i w:val="0"/>
                <w:smallCaps w:val="0"/>
                <w:strike w:val="0"/>
                <w:color w:val="000000"/>
                <w:sz w:val="22"/>
                <w:szCs w:val="22"/>
                <w:u w:val="none"/>
                <w:shd w:fill="auto" w:val="clear"/>
                <w:vertAlign w:val="baseline"/>
              </w:rPr>
              <m:t xml:space="preserve">F</m:t>
            </m:r>
          </m:num>
          <m:den>
            <m:r>
              <w:rPr>
                <w:rFonts w:ascii="Cambria Math" w:cs="Cambria Math" w:eastAsia="Cambria Math" w:hAnsi="Cambria Math"/>
                <w:b w:val="0"/>
                <w:i w:val="0"/>
                <w:smallCaps w:val="0"/>
                <w:strike w:val="0"/>
                <w:color w:val="000000"/>
                <w:sz w:val="22"/>
                <w:szCs w:val="22"/>
                <w:u w:val="none"/>
                <w:shd w:fill="auto" w:val="clear"/>
                <w:vertAlign w:val="baseline"/>
              </w:rPr>
              <m:t xml:space="preserve">N  </m:t>
            </m:r>
          </m:den>
        </m:f>
        <m:r>
          <w:rPr>
            <w:rFonts w:ascii="Cambria Math" w:cs="Cambria Math" w:eastAsia="Cambria Math" w:hAnsi="Cambria Math"/>
            <w:b w:val="0"/>
            <w:i w:val="0"/>
            <w:smallCaps w:val="0"/>
            <w:strike w:val="0"/>
            <w:color w:val="000000"/>
            <w:sz w:val="22"/>
            <w:szCs w:val="22"/>
            <w:u w:val="none"/>
            <w:shd w:fill="auto" w:val="clear"/>
            <w:vertAlign w:val="baseline"/>
          </w:rPr>
          <m:t xml:space="preserve">X 100%</m:t>
        </m:r>
      </m:oMath>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567"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m:oMath>
        <m:r>
          <w:rPr>
            <w:rFonts w:ascii="Cambria Math" w:cs="Cambria Math" w:eastAsia="Cambria Math" w:hAnsi="Cambria Math"/>
            <w:b w:val="0"/>
            <w:i w:val="0"/>
            <w:smallCaps w:val="0"/>
            <w:strike w:val="0"/>
            <w:color w:val="000000"/>
            <w:sz w:val="22"/>
            <w:szCs w:val="22"/>
            <w:u w:val="none"/>
            <w:shd w:fill="auto" w:val="clear"/>
            <w:vertAlign w:val="baseline"/>
          </w:rPr>
          <m:t xml:space="preserve">P</m:t>
        </m:r>
      </m:oMat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Total persentase kelas</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567"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m:oMath>
        <m:r>
          <w:rPr>
            <w:rFonts w:ascii="Cambria Math" w:cs="Cambria Math" w:eastAsia="Cambria Math" w:hAnsi="Cambria Math"/>
            <w:b w:val="0"/>
            <w:i w:val="0"/>
            <w:smallCaps w:val="0"/>
            <w:strike w:val="0"/>
            <w:color w:val="000000"/>
            <w:sz w:val="22"/>
            <w:szCs w:val="22"/>
            <w:u w:val="none"/>
            <w:shd w:fill="auto" w:val="clear"/>
            <w:vertAlign w:val="baseline"/>
          </w:rPr>
          <m:t xml:space="preserve">F</m:t>
        </m:r>
      </m:oMat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Total persentase skor</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567"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m:oMath>
        <m:r>
          <w:rPr>
            <w:rFonts w:ascii="Cambria Math" w:cs="Cambria Math" w:eastAsia="Cambria Math" w:hAnsi="Cambria Math"/>
            <w:b w:val="0"/>
            <w:i w:val="0"/>
            <w:smallCaps w:val="0"/>
            <w:strike w:val="0"/>
            <w:color w:val="000000"/>
            <w:sz w:val="22"/>
            <w:szCs w:val="22"/>
            <w:u w:val="none"/>
            <w:shd w:fill="auto" w:val="clear"/>
            <w:vertAlign w:val="baseline"/>
          </w:rPr>
          <m:t xml:space="preserve">N</m:t>
        </m:r>
      </m:oMat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Jumlah siswa</w:t>
      </w:r>
    </w:p>
    <w:p w:rsidR="00000000" w:rsidDel="00000000" w:rsidP="00000000" w:rsidRDefault="00000000" w:rsidRPr="00000000" w14:paraId="00000028">
      <w:pPr>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sdt>
        <w:sdtPr>
          <w:tag w:val="goog_rdk_0"/>
        </w:sdtPr>
        <w:sdtContent>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Kriteria ketuntasan belajar siswa dalam penelitian dinyatakan sebagai berikut. (a) ketuntasan perorangan, seorang siswa dikatakan tuntas apabila telah mencapai nilai ≥ 72 dari nilai maksimal 100. (b) ketuntasan klasikal, suatu kelas dikatakan tuntas apabila terdapat minimal 75% yang telah mencapai nilai ≥ 72 dari nilai maksimal 100.</w:t>
          </w:r>
        </w:sdtContent>
      </w:sdt>
    </w:p>
    <w:p w:rsidR="00000000" w:rsidDel="00000000" w:rsidP="00000000" w:rsidRDefault="00000000" w:rsidRPr="00000000" w14:paraId="0000002A">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pacing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HASIL PENELITIAN DAN PEMBAHASAN </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Langkah awal yang dilakukan dalam penelitian adalah melakukan pra-tindakan dalam proses pembelajaran. Selama peneliti melakukan proses pembelajaran, peneliti dinilai oleh observer terkait kegiatan selama pembelajaran berlangsung. Berikut hasil pengamatan proses pembelajaran pra siklus dapat dilihat pada Tabel 1. </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42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42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Tabel 1.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Hasil pengamatan proses pembelajaran pra siklus</w:t>
      </w:r>
    </w:p>
    <w:tbl>
      <w:tblPr>
        <w:tblStyle w:val="Table1"/>
        <w:tblW w:w="669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62"/>
        <w:gridCol w:w="2835"/>
        <w:tblGridChange w:id="0">
          <w:tblGrid>
            <w:gridCol w:w="3862"/>
            <w:gridCol w:w="2835"/>
          </w:tblGrid>
        </w:tblGridChange>
      </w:tblGrid>
      <w:tr>
        <w:tc>
          <w:tcPr>
            <w:vAlign w:val="cente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Uraian</w:t>
            </w:r>
          </w:p>
        </w:tc>
        <w:tc>
          <w:tcPr>
            <w:vAlign w:val="center"/>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Persentase Keterlaksanaan</w:t>
            </w:r>
          </w:p>
        </w:tc>
      </w:tr>
      <w:tr>
        <w:tc>
          <w:tcPr>
            <w:vAlign w:val="center"/>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Keterlaksanaan Pembelajaran</w:t>
            </w:r>
          </w:p>
        </w:tc>
        <w:tc>
          <w:tcPr>
            <w:vAlign w:val="center"/>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52,17 %</w:t>
            </w:r>
          </w:p>
        </w:tc>
      </w:tr>
      <w:tr>
        <w:tc>
          <w:tcPr>
            <w:vAlign w:val="cente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Aktivitas Siswa</w:t>
            </w:r>
          </w:p>
        </w:tc>
        <w:tc>
          <w:tcPr>
            <w:vAlign w:val="cente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68,75 %</w:t>
            </w:r>
          </w:p>
        </w:tc>
      </w:tr>
    </w:tbl>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Berdasarkan Tabel 1 dapat </w:t>
      </w:r>
      <w:r w:rsidDel="00000000" w:rsidR="00000000" w:rsidRPr="00000000">
        <w:rPr>
          <w:rFonts w:ascii="Times New Roman" w:cs="Times New Roman" w:eastAsia="Times New Roman" w:hAnsi="Times New Roman"/>
          <w:rtl w:val="0"/>
        </w:rPr>
        <w:t xml:space="preserve">diketahui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bahwa hasil observasi pada kegiatan pra siklus dari 23 item yang di observasi, di ketahui bahwa alternatif jawaban “Ya” 12 item dengan persentase 52,17 %, sedangkan alternatif jawaban “Tidak” 11 item dengan persentase 47,83%. Hasil pengamatan aktivitas siswa selama proses pembelajaran berlangsung, berdasarkan tabel 1 dapat diketahui bahwa persentase keterlaksanaan aktivitas siswa sebesar 68,75 %, hasil ini </w:t>
      </w:r>
      <w:r w:rsidDel="00000000" w:rsidR="00000000" w:rsidRPr="00000000">
        <w:rPr>
          <w:rFonts w:ascii="Times New Roman" w:cs="Times New Roman" w:eastAsia="Times New Roman" w:hAnsi="Times New Roman"/>
          <w:rtl w:val="0"/>
        </w:rPr>
        <w:t xml:space="preserve">dikategorikan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rendah. Berdasarkan hasil observasi pada kegiatan pembelajaran belum sesuai dengan yang diharapkan. Setelah kegiatan pembelajaran pra tindakan, peneliti mengadakan tes untuk mengetahui hasil kemampuan pemahaman konsep matematis siswa. Hasil tes pemahaman konsep matematis siswa pada Tabel 2. </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Tabel 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Hasil tes pemahaman konsep matematika siswa pra siklus</w:t>
      </w:r>
      <w:r w:rsidDel="00000000" w:rsidR="00000000" w:rsidRPr="00000000">
        <w:rPr>
          <w:rtl w:val="0"/>
        </w:rPr>
      </w:r>
    </w:p>
    <w:tbl>
      <w:tblPr>
        <w:tblStyle w:val="Table2"/>
        <w:tblW w:w="722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0"/>
        <w:gridCol w:w="2693"/>
        <w:gridCol w:w="2126"/>
        <w:tblGridChange w:id="0">
          <w:tblGrid>
            <w:gridCol w:w="2410"/>
            <w:gridCol w:w="2693"/>
            <w:gridCol w:w="2126"/>
          </w:tblGrid>
        </w:tblGridChange>
      </w:tblGrid>
      <w:tr>
        <w:tc>
          <w:tcPr>
            <w:vAlign w:val="center"/>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Uraian</w:t>
            </w:r>
          </w:p>
        </w:tc>
        <w:tc>
          <w:tcPr>
            <w:vAlign w:val="center"/>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Jumlah Siswa</w:t>
            </w:r>
          </w:p>
        </w:tc>
        <w:tc>
          <w:tcPr>
            <w:vAlign w:val="center"/>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Persentase</w:t>
            </w:r>
          </w:p>
        </w:tc>
      </w:tr>
      <w:tr>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Tuntas </w:t>
            </w:r>
          </w:p>
        </w:tc>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22 siswa</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51,18 %</w:t>
            </w:r>
          </w:p>
        </w:tc>
      </w:tr>
      <w:tr>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Tidak Tuntas</w:t>
            </w:r>
          </w:p>
        </w:tc>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 siswa</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48,82 %</w:t>
            </w:r>
          </w:p>
        </w:tc>
      </w:tr>
    </w:tbl>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Berdasarkan Tabel 2 dapat dilihat bahwa pencapaian hasil tes kemampuan pemahaman konsep matematis siswa masih rendah dilihat dari indikator keberhasilan penelitian. Berdasarkan hasil tes pemahaman konsep matematis siswa pra siklus diketahui 22 siswa atau 51,18% mendapatkan nilai di atas KKM, sedangkan terdapat 21 siswa atau 48,82 % belum mencapai KKM. Hasil pemahaman konsep matematis siswa belum memuaskan. Berdasarkan hasil pra tindakan baik pelaksanaan pembelajaran maupun hasil tes pemahaman konsep matematis siswa maka perlu dilakukan penelitian tindakan kelas (PTK).</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Setelah kegiatan pra tindakan </w:t>
      </w:r>
      <w:r w:rsidDel="00000000" w:rsidR="00000000" w:rsidRPr="00000000">
        <w:rPr>
          <w:rFonts w:ascii="Times New Roman" w:cs="Times New Roman" w:eastAsia="Times New Roman" w:hAnsi="Times New Roman"/>
          <w:rtl w:val="0"/>
        </w:rPr>
        <w:t xml:space="preserve">dianalisis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dan di refleksi, maka dilanjutkan dengan kegiatan Siklus I yang terdiri dari 4 tahap, yaitu tahap Perencanaan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(Planning)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Pelaksanaan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(Acting)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Observasi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(Observing)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dan Refleksi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(Reflecting)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Dalam kegiatan Siklus I peneliti dibantu oleh observer untuk mengisi lembar observasi selama kegiatan pembelajaran berlangsung. Data yang diperoleh pada kegiatan ini akan dijadikan sebagai bahan untuk melakukan refleksi. Adapun rekapitulasi lembar observasi dapat dilihat pada Tabel 3.</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Tabel 3.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Hasil pengamatan proses pembelajaran pada siklus I</w:t>
      </w:r>
    </w:p>
    <w:tbl>
      <w:tblPr>
        <w:tblStyle w:val="Table3"/>
        <w:tblW w:w="7087.0" w:type="dxa"/>
        <w:jc w:val="left"/>
        <w:tblInd w:w="9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7"/>
        <w:gridCol w:w="1559"/>
        <w:gridCol w:w="1701"/>
        <w:tblGridChange w:id="0">
          <w:tblGrid>
            <w:gridCol w:w="3827"/>
            <w:gridCol w:w="1559"/>
            <w:gridCol w:w="1701"/>
          </w:tblGrid>
        </w:tblGridChange>
      </w:tblGrid>
      <w:tr>
        <w:trPr>
          <w:trHeight w:val="283" w:hRule="atLeast"/>
        </w:trPr>
        <w:tc>
          <w:tcPr>
            <w:vMerge w:val="restart"/>
            <w:vAlign w:val="center"/>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Uraian </w:t>
            </w:r>
          </w:p>
        </w:tc>
        <w:tc>
          <w:tcPr>
            <w:gridSpan w:val="2"/>
            <w:vAlign w:val="center"/>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Persentase Keterlaksanaan</w:t>
            </w:r>
          </w:p>
        </w:tc>
      </w:tr>
      <w:tr>
        <w:tc>
          <w:tcPr>
            <w:vMerge w:val="continue"/>
            <w:vAlign w:val="center"/>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Pertemuan 1</w:t>
            </w:r>
          </w:p>
        </w:tc>
        <w:tc>
          <w:tcPr>
            <w:vAlign w:val="center"/>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Pertemuan 2</w:t>
            </w:r>
          </w:p>
        </w:tc>
      </w:tr>
      <w:tr>
        <w:tc>
          <w:tcPr>
            <w:vAlign w:val="center"/>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Keterlaksanaan Proses Pembelajaran</w:t>
            </w:r>
          </w:p>
        </w:tc>
        <w:tc>
          <w:tcPr>
            <w:vAlign w:val="center"/>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73,91 %</w:t>
            </w:r>
          </w:p>
        </w:tc>
        <w:tc>
          <w:tcPr>
            <w:vAlign w:val="center"/>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78,26 %</w:t>
            </w:r>
          </w:p>
        </w:tc>
      </w:tr>
      <w:tr>
        <w:tc>
          <w:tcPr>
            <w:vAlign w:val="center"/>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Aktivitas Siswa</w:t>
            </w:r>
          </w:p>
        </w:tc>
        <w:tc>
          <w:tcPr>
            <w:vAlign w:val="center"/>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70,83 %</w:t>
            </w:r>
          </w:p>
        </w:tc>
        <w:tc>
          <w:tcPr>
            <w:vAlign w:val="center"/>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93,75 %</w:t>
            </w:r>
          </w:p>
        </w:tc>
      </w:tr>
    </w:tbl>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72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Berdasarkan Tabel 3 dapat </w:t>
      </w:r>
      <w:r w:rsidDel="00000000" w:rsidR="00000000" w:rsidRPr="00000000">
        <w:rPr>
          <w:rFonts w:ascii="Times New Roman" w:cs="Times New Roman" w:eastAsia="Times New Roman" w:hAnsi="Times New Roman"/>
          <w:rtl w:val="0"/>
        </w:rPr>
        <w:t xml:space="preserve">diketahui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bahwa, hasil pengamatan dari 23 item aspek yang diamati pada pertemuan pertama, diperoleh jawaban “Ya” 17 item atau 73,91 % dan jawaban “Tidak” 6 item atau 26,09 %, sedangkan pada pertemuan kedua diperoleh jawaban “Ya” 18 item atau 78,26 % dan jawaban “Tidak” 5 item atau 21,74 %. Hal ini menunjukkan bahwa hasil observasi pada kegiatan siklus I belum memuaskan dan belum sesuai dengan indikator keberhasilan yang diharapkan meskipun terjadi peningkatan pada pertemuan kedua. Setelah kegiatan pembelajaran pada siklus I, peneliti merekapitulasi nilai tes pemahaman konsep matematis siswa. Hasil rekapitulasi hasil tes pemahaman konsep matematis siswa pada siklus I dapat dilihat pada Tabel 4.</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Tabel 4.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Hasil tes pemahaman konsep matematika siswa pada siklus I</w:t>
      </w:r>
    </w:p>
    <w:tbl>
      <w:tblPr>
        <w:tblStyle w:val="Table4"/>
        <w:tblW w:w="7131.000000000002" w:type="dxa"/>
        <w:jc w:val="left"/>
        <w:tblInd w:w="9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9"/>
        <w:gridCol w:w="1418"/>
        <w:gridCol w:w="1461"/>
        <w:gridCol w:w="1232"/>
        <w:gridCol w:w="1461"/>
        <w:tblGridChange w:id="0">
          <w:tblGrid>
            <w:gridCol w:w="1559"/>
            <w:gridCol w:w="1418"/>
            <w:gridCol w:w="1461"/>
            <w:gridCol w:w="1232"/>
            <w:gridCol w:w="1461"/>
          </w:tblGrid>
        </w:tblGridChange>
      </w:tblGrid>
      <w:tr>
        <w:tc>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Uraian</w:t>
            </w:r>
          </w:p>
        </w:tc>
        <w:tc>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Pra Siklus</w:t>
            </w:r>
          </w:p>
        </w:tc>
        <w:tc>
          <w:tcPr/>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Persentase </w:t>
            </w:r>
          </w:p>
        </w:tc>
        <w:tc>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Siklus I</w:t>
            </w:r>
          </w:p>
        </w:tc>
        <w:tc>
          <w:tcPr/>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Persentase </w:t>
            </w:r>
          </w:p>
        </w:tc>
      </w:tr>
      <w:tr>
        <w:tc>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Tuntas</w:t>
            </w:r>
          </w:p>
        </w:tc>
        <w:tc>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22 siswa</w:t>
            </w:r>
          </w:p>
        </w:tc>
        <w:tc>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51,18 %</w:t>
            </w:r>
          </w:p>
        </w:tc>
        <w:tc>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24 siswa</w:t>
            </w:r>
          </w:p>
        </w:tc>
        <w:tc>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55,81 %</w:t>
            </w:r>
          </w:p>
        </w:tc>
      </w:tr>
      <w:tr>
        <w:tc>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Tidak Tuntas</w:t>
            </w:r>
          </w:p>
        </w:tc>
        <w:tc>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 siswa</w:t>
            </w:r>
          </w:p>
        </w:tc>
        <w:tc>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48,82 %</w:t>
            </w:r>
          </w:p>
        </w:tc>
        <w:tc>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19 siswa</w:t>
            </w:r>
          </w:p>
        </w:tc>
        <w:tc>
          <w:tcPr/>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49,19 %</w:t>
            </w:r>
          </w:p>
        </w:tc>
      </w:tr>
    </w:tbl>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72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Berdasarkan Tabel 4 dapat diketahui bahwa pada kegiatan siklus I terjadi peningkatan yakni dari 22 siswa yang tuntas pada kegiatan pra siklus mengalami peningkatan menjadi 24 siswa atau 55,81 %, sedangkan terdapat 19 siswa atau 49,19 % yang tidak tuntas. Hal ini belum sesuai dengan indikator keberhasilan yang diharapkan walaupun terjadi peningkatan, namun hasil penelitian perlu ditingkatkan menjadi lebih baik. Peneliti dan observer sepakat untuk melakukan perbaikan pembelajaran dan memutuskan untuk melanjutkan pembelajaran pada siklus II dengan harapan dapat mencapai </w:t>
      </w:r>
      <w:r w:rsidDel="00000000" w:rsidR="00000000" w:rsidRPr="00000000">
        <w:rPr>
          <w:rFonts w:ascii="Times New Roman" w:cs="Times New Roman" w:eastAsia="Times New Roman" w:hAnsi="Times New Roman"/>
          <w:rtl w:val="0"/>
        </w:rPr>
        <w:t xml:space="preserve">indikator keberhasilan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penelitian.</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Berdasarkan pengamatan yang dilakukan oleh observer pada kegiatan siklus II terhadap pelaksanaan model pembelajaran kooperatif tipe</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make a match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baik secara langsung maupun melalui lembar observasi dan tes kemampuan pemahaman konsep telah mengalami peningkatan dari sebelumnya. Berikut hasil pengamatan disajikan dalam Tabel 5.</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Tabel 5.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Hasil pengamatan proses pembelajaran pada siklus</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II</w:t>
      </w:r>
      <w:r w:rsidDel="00000000" w:rsidR="00000000" w:rsidRPr="00000000">
        <w:rPr>
          <w:rtl w:val="0"/>
        </w:rPr>
      </w:r>
    </w:p>
    <w:tbl>
      <w:tblPr>
        <w:tblStyle w:val="Table5"/>
        <w:tblW w:w="7087.0" w:type="dxa"/>
        <w:jc w:val="left"/>
        <w:tblInd w:w="9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7"/>
        <w:gridCol w:w="1559"/>
        <w:gridCol w:w="1701"/>
        <w:tblGridChange w:id="0">
          <w:tblGrid>
            <w:gridCol w:w="3827"/>
            <w:gridCol w:w="1559"/>
            <w:gridCol w:w="1701"/>
          </w:tblGrid>
        </w:tblGridChange>
      </w:tblGrid>
      <w:tr>
        <w:trPr>
          <w:trHeight w:val="283" w:hRule="atLeast"/>
        </w:trPr>
        <w:tc>
          <w:tcPr>
            <w:vMerge w:val="restart"/>
            <w:vAlign w:val="center"/>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Uraian </w:t>
            </w:r>
          </w:p>
        </w:tc>
        <w:tc>
          <w:tcPr>
            <w:gridSpan w:val="2"/>
            <w:vAlign w:val="center"/>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Persentase Keterlaksanaan</w:t>
            </w:r>
          </w:p>
        </w:tc>
      </w:tr>
      <w:tr>
        <w:tc>
          <w:tcPr>
            <w:vMerge w:val="continue"/>
            <w:vAlign w:val="center"/>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Pertemuan 1</w:t>
            </w:r>
          </w:p>
        </w:tc>
        <w:tc>
          <w:tcPr>
            <w:vAlign w:val="center"/>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Pertemuan 2</w:t>
            </w:r>
          </w:p>
        </w:tc>
      </w:tr>
      <w:tr>
        <w:tc>
          <w:tcPr>
            <w:vAlign w:val="center"/>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Keterlaksanaan Proses Pembelajaran</w:t>
            </w:r>
          </w:p>
        </w:tc>
        <w:tc>
          <w:tcPr>
            <w:vAlign w:val="center"/>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86,96 %</w:t>
            </w:r>
          </w:p>
        </w:tc>
        <w:tc>
          <w:tcPr>
            <w:vAlign w:val="center"/>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91,30 %</w:t>
            </w:r>
          </w:p>
        </w:tc>
      </w:tr>
      <w:tr>
        <w:tc>
          <w:tcPr>
            <w:vAlign w:val="center"/>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Aktivitas Siswa</w:t>
            </w:r>
          </w:p>
        </w:tc>
        <w:tc>
          <w:tcPr>
            <w:vAlign w:val="center"/>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95,83 %</w:t>
            </w:r>
          </w:p>
        </w:tc>
        <w:tc>
          <w:tcPr>
            <w:vAlign w:val="center"/>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97,92 %</w:t>
            </w:r>
          </w:p>
        </w:tc>
      </w:tr>
    </w:tbl>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Hasil pengamatan siklus II pada pertemuan pertama terlihat semua aspek yang diamati dari 23 item observasi sudah sangat baik yaitu dengan jawaban “Ya” 20 item atau 86,96 % dan jawaban “Tidak” 3 item atau 13,04 %, sedangkan pada pertemuan kedua dari 23 item yang diamati diperoleh jawaban “Ya” 21 item atau 91,30 % dan jawaban “Tidak” 2 item atau 8,70 %. Setelah pelaksanaan tindakan dilakukan dan peneliti telah menemukan keberhasilan dalam kegiatan siklus II dalam lembar observasi kegiatan siswa, kemudian siswa diberi tes kemampuan pemahaman konsep matematis. Hasil tes kemampuan pemahaman konsep matematis siswa dapat dilihat pada Tabel 6.</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120" w:before="240" w:line="240" w:lineRule="auto"/>
        <w:ind w:left="0" w:right="0" w:hanging="11"/>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Tabel 6.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Hasil tes pemahaman konsep matematika siswa pada siklus</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II</w:t>
      </w:r>
    </w:p>
    <w:tbl>
      <w:tblPr>
        <w:tblStyle w:val="Table6"/>
        <w:tblW w:w="7131.0" w:type="dxa"/>
        <w:jc w:val="left"/>
        <w:tblInd w:w="9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1"/>
        <w:gridCol w:w="1276"/>
        <w:gridCol w:w="1461"/>
        <w:gridCol w:w="1232"/>
        <w:gridCol w:w="1461"/>
        <w:tblGridChange w:id="0">
          <w:tblGrid>
            <w:gridCol w:w="1701"/>
            <w:gridCol w:w="1276"/>
            <w:gridCol w:w="1461"/>
            <w:gridCol w:w="1232"/>
            <w:gridCol w:w="1461"/>
          </w:tblGrid>
        </w:tblGridChange>
      </w:tblGrid>
      <w:tr>
        <w:tc>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Uraian</w:t>
            </w:r>
          </w:p>
        </w:tc>
        <w:tc>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Siklus I</w:t>
            </w:r>
          </w:p>
        </w:tc>
        <w:tc>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Persentase </w:t>
            </w:r>
          </w:p>
        </w:tc>
        <w:tc>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Siklus II</w:t>
            </w:r>
          </w:p>
        </w:tc>
        <w:tc>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Persentase </w:t>
            </w:r>
          </w:p>
        </w:tc>
      </w:tr>
      <w:tr>
        <w:tc>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Tuntas</w:t>
            </w:r>
          </w:p>
        </w:tc>
        <w:tc>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24 siswa</w:t>
            </w:r>
          </w:p>
        </w:tc>
        <w:tc>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55,81 %</w:t>
            </w:r>
          </w:p>
        </w:tc>
        <w:tc>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35 siswa</w:t>
            </w:r>
          </w:p>
        </w:tc>
        <w:tc>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81,40 %</w:t>
            </w:r>
          </w:p>
        </w:tc>
      </w:tr>
      <w:tr>
        <w:tc>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Tidak Tuntas</w:t>
            </w:r>
          </w:p>
        </w:tc>
        <w:tc>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19 siswa</w:t>
            </w:r>
          </w:p>
        </w:tc>
        <w:tc>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49,19 %</w:t>
            </w:r>
          </w:p>
        </w:tc>
        <w:tc>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 siswa</w:t>
            </w:r>
          </w:p>
        </w:tc>
        <w:tc>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18,60 %</w:t>
            </w:r>
          </w:p>
        </w:tc>
      </w:tr>
    </w:tbl>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Berdasarkan analisis data pada siklus II sesuai dengan Tabel 6 dapat dilihat bahwa mengalami peningkatan yang signifikan terhadap kemampuan pemahaman konsep matematika siswa dari pra siklus  51,18 % siswa yang tuntas dan pada siklus I 55,81 % yang tuntas, namun pada akhir siklus II ini siswa mengalami peningkatan dan mencapai KKM yaitu sebesar 81,40 % siswa tuntas. </w:t>
      </w: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SIMPULAN</w:t>
      </w:r>
      <w:r w:rsidDel="00000000" w:rsidR="00000000" w:rsidRPr="00000000">
        <w:rPr>
          <w:rtl w:val="0"/>
        </w:rPr>
      </w:r>
    </w:p>
    <w:p w:rsidR="00000000" w:rsidDel="00000000" w:rsidP="00000000" w:rsidRDefault="00000000" w:rsidRPr="00000000" w14:paraId="00000090">
      <w:pPr>
        <w:ind w:firstLine="56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Berdasarkan penelitian yang telah dilaksanakan dapat disimpulkan bahwa terdapat peningkatan kemampuan pemahaman konsep matematis siswa melalui model pembelajaran kooperatif tipe</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make a match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kelas VII SMP Negeri 4 Batang Gansal.</w:t>
      </w:r>
    </w:p>
    <w:p w:rsidR="00000000" w:rsidDel="00000000" w:rsidP="00000000" w:rsidRDefault="00000000" w:rsidRPr="00000000" w14:paraId="00000092">
      <w:pPr>
        <w:ind w:firstLine="56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tabs>
          <w:tab w:val="left" w:pos="5652"/>
          <w:tab w:val="left" w:pos="5508"/>
          <w:tab w:val="left" w:pos="9000"/>
        </w:tabs>
        <w:spacing w:after="0" w:before="0" w:line="240" w:lineRule="auto"/>
        <w:ind w:left="0" w:right="0" w:firstLine="0"/>
        <w:jc w:val="both"/>
        <w:rPr>
          <w:rFonts w:ascii="Times New Roman" w:cs="Times New Roman" w:eastAsia="Times New Roman" w:hAnsi="Times New Roman"/>
          <w:b w:val="1"/>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REFERENSI</w:t>
      </w: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Fahrudin, A. G., Zuliana, E., &amp; Bintoro, H. S. (2018). Peningkatan Pemahaman Konsep Matematika Melalui Realistic Mathematic Education Berbantu Alat Peraga BONGPAS. </w:t>
      </w:r>
      <w:r w:rsidDel="00000000" w:rsidR="00000000" w:rsidRPr="00000000">
        <w:rPr>
          <w:rFonts w:ascii="Times New Roman" w:cs="Times New Roman" w:eastAsia="Times New Roman" w:hAnsi="Times New Roman"/>
          <w:i w:val="1"/>
          <w:highlight w:val="white"/>
          <w:rtl w:val="0"/>
        </w:rPr>
        <w:t xml:space="preserve">Anargya: Jurnal Ilmiah Pendidikan Matematika</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i w:val="1"/>
          <w:highlight w:val="white"/>
          <w:rtl w:val="0"/>
        </w:rPr>
        <w:t xml:space="preserve">1</w:t>
      </w:r>
      <w:r w:rsidDel="00000000" w:rsidR="00000000" w:rsidRPr="00000000">
        <w:rPr>
          <w:rFonts w:ascii="Times New Roman" w:cs="Times New Roman" w:eastAsia="Times New Roman" w:hAnsi="Times New Roman"/>
          <w:highlight w:val="white"/>
          <w:rtl w:val="0"/>
        </w:rPr>
        <w:t xml:space="preserve">(1), 14-20.</w:t>
      </w:r>
      <w:r w:rsidDel="00000000" w:rsidR="00000000" w:rsidRPr="00000000">
        <w:rPr>
          <w:rtl w:val="0"/>
        </w:rPr>
      </w:r>
    </w:p>
    <w:p w:rsidR="00000000" w:rsidDel="00000000" w:rsidP="00000000" w:rsidRDefault="00000000" w:rsidRPr="00000000" w14:paraId="00000097">
      <w:pPr>
        <w:ind w:left="720" w:hanging="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Ferdiana, Vera; Mulyatna, Fauzi. (2020). Pengaruh Model Pembelajaran Kooperatif Tipe Make a Match terhadap Pemahaman Konsep Matematika Siswa. In: </w:t>
      </w:r>
      <w:r w:rsidDel="00000000" w:rsidR="00000000" w:rsidRPr="00000000">
        <w:rPr>
          <w:rFonts w:ascii="Times New Roman" w:cs="Times New Roman" w:eastAsia="Times New Roman" w:hAnsi="Times New Roman"/>
          <w:i w:val="1"/>
          <w:highlight w:val="white"/>
          <w:rtl w:val="0"/>
        </w:rPr>
        <w:t xml:space="preserve">SINASIS (Seminar Nasional Sains)</w:t>
      </w: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98">
      <w:pPr>
        <w:ind w:left="720" w:hanging="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Hadi, S., &amp; Kasum, M. U. (2015). Pemahaman konsep matematika siswa SMP melalui penerapan model pembelajaran kooperatif tipe memeriksa berpasangan (Pair Checks). </w:t>
      </w:r>
      <w:r w:rsidDel="00000000" w:rsidR="00000000" w:rsidRPr="00000000">
        <w:rPr>
          <w:rFonts w:ascii="Times New Roman" w:cs="Times New Roman" w:eastAsia="Times New Roman" w:hAnsi="Times New Roman"/>
          <w:i w:val="1"/>
          <w:highlight w:val="white"/>
          <w:rtl w:val="0"/>
        </w:rPr>
        <w:t xml:space="preserve">Edu-Mat: Jurnal Pendidikan Matematika</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i w:val="1"/>
          <w:highlight w:val="white"/>
          <w:rtl w:val="0"/>
        </w:rPr>
        <w:t xml:space="preserve">3</w:t>
      </w:r>
      <w:r w:rsidDel="00000000" w:rsidR="00000000" w:rsidRPr="00000000">
        <w:rPr>
          <w:rFonts w:ascii="Times New Roman" w:cs="Times New Roman" w:eastAsia="Times New Roman" w:hAnsi="Times New Roman"/>
          <w:highlight w:val="white"/>
          <w:rtl w:val="0"/>
        </w:rPr>
        <w:t xml:space="preserve">(1).</w:t>
      </w:r>
    </w:p>
    <w:p w:rsidR="00000000" w:rsidDel="00000000" w:rsidP="00000000" w:rsidRDefault="00000000" w:rsidRPr="00000000" w14:paraId="00000099">
      <w:pPr>
        <w:ind w:left="720" w:hanging="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Kartika, Y. (2018). Analisis kemampuan pemahaman konsep matematis peserta didik kelas vii smp pada materi bentuk aljabar. </w:t>
      </w:r>
      <w:r w:rsidDel="00000000" w:rsidR="00000000" w:rsidRPr="00000000">
        <w:rPr>
          <w:rFonts w:ascii="Times New Roman" w:cs="Times New Roman" w:eastAsia="Times New Roman" w:hAnsi="Times New Roman"/>
          <w:i w:val="1"/>
          <w:highlight w:val="white"/>
          <w:rtl w:val="0"/>
        </w:rPr>
        <w:t xml:space="preserve">Jurnal Pendidikan Tambusai</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i w:val="1"/>
          <w:highlight w:val="white"/>
          <w:rtl w:val="0"/>
        </w:rPr>
        <w:t xml:space="preserve">2</w:t>
      </w:r>
      <w:r w:rsidDel="00000000" w:rsidR="00000000" w:rsidRPr="00000000">
        <w:rPr>
          <w:rFonts w:ascii="Times New Roman" w:cs="Times New Roman" w:eastAsia="Times New Roman" w:hAnsi="Times New Roman"/>
          <w:highlight w:val="white"/>
          <w:rtl w:val="0"/>
        </w:rPr>
        <w:t xml:space="preserve">(2), 777-785.</w:t>
      </w:r>
    </w:p>
    <w:p w:rsidR="00000000" w:rsidDel="00000000" w:rsidP="00000000" w:rsidRDefault="00000000" w:rsidRPr="00000000" w14:paraId="0000009A">
      <w:pPr>
        <w:ind w:left="720" w:hanging="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Khoiri, M. (2014, November). Pemahaman siswa pada konsep segiempat berdasarkan teori van Hiele. In </w:t>
      </w:r>
      <w:r w:rsidDel="00000000" w:rsidR="00000000" w:rsidRPr="00000000">
        <w:rPr>
          <w:rFonts w:ascii="Times New Roman" w:cs="Times New Roman" w:eastAsia="Times New Roman" w:hAnsi="Times New Roman"/>
          <w:i w:val="1"/>
          <w:highlight w:val="white"/>
          <w:rtl w:val="0"/>
        </w:rPr>
        <w:t xml:space="preserve">Prosiding Seminar Nasional Matematika, Universitas Jember</w:t>
      </w:r>
      <w:r w:rsidDel="00000000" w:rsidR="00000000" w:rsidRPr="00000000">
        <w:rPr>
          <w:rFonts w:ascii="Times New Roman" w:cs="Times New Roman" w:eastAsia="Times New Roman" w:hAnsi="Times New Roman"/>
          <w:highlight w:val="white"/>
          <w:rtl w:val="0"/>
        </w:rPr>
        <w:t xml:space="preserve"> (Vol. 19).</w:t>
      </w:r>
    </w:p>
    <w:p w:rsidR="00000000" w:rsidDel="00000000" w:rsidP="00000000" w:rsidRDefault="00000000" w:rsidRPr="00000000" w14:paraId="0000009B">
      <w:pPr>
        <w:ind w:left="720" w:hanging="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Kusmanto, H. (2017). Pengaruh Penerapan Model Pembelajaran Kooperatif Tipe Make A Match terhadap Kreativitas Siswa dalam Pembelajaran Matematika. </w:t>
      </w:r>
      <w:r w:rsidDel="00000000" w:rsidR="00000000" w:rsidRPr="00000000">
        <w:rPr>
          <w:rFonts w:ascii="Times New Roman" w:cs="Times New Roman" w:eastAsia="Times New Roman" w:hAnsi="Times New Roman"/>
          <w:i w:val="1"/>
          <w:highlight w:val="white"/>
          <w:rtl w:val="0"/>
        </w:rPr>
        <w:t xml:space="preserve">Eduma: Mathematics Education Learning and Teaching</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i w:val="1"/>
          <w:highlight w:val="white"/>
          <w:rtl w:val="0"/>
        </w:rPr>
        <w:t xml:space="preserve">6</w:t>
      </w:r>
      <w:r w:rsidDel="00000000" w:rsidR="00000000" w:rsidRPr="00000000">
        <w:rPr>
          <w:rFonts w:ascii="Times New Roman" w:cs="Times New Roman" w:eastAsia="Times New Roman" w:hAnsi="Times New Roman"/>
          <w:highlight w:val="white"/>
          <w:rtl w:val="0"/>
        </w:rPr>
        <w:t xml:space="preserve">(1), 32-42.</w:t>
      </w:r>
    </w:p>
    <w:p w:rsidR="00000000" w:rsidDel="00000000" w:rsidP="00000000" w:rsidRDefault="00000000" w:rsidRPr="00000000" w14:paraId="0000009C">
      <w:pPr>
        <w:ind w:left="720" w:hanging="720"/>
        <w:jc w:val="both"/>
        <w:rPr>
          <w:rFonts w:ascii="Times New Roman" w:cs="Times New Roman" w:eastAsia="Times New Roman" w:hAnsi="Times New Roman"/>
          <w:highlight w:val="white"/>
        </w:rPr>
      </w:pPr>
      <w:bookmarkStart w:colFirst="0" w:colLast="0" w:name="_heading=h.gjdgxs" w:id="0"/>
      <w:bookmarkEnd w:id="0"/>
      <w:r w:rsidDel="00000000" w:rsidR="00000000" w:rsidRPr="00000000">
        <w:rPr>
          <w:rFonts w:ascii="Times New Roman" w:cs="Times New Roman" w:eastAsia="Times New Roman" w:hAnsi="Times New Roman"/>
          <w:highlight w:val="white"/>
          <w:rtl w:val="0"/>
        </w:rPr>
        <w:t xml:space="preserve">Peraturan Menteri Pendidikan dan Kebudayaan. (2014). Peraturan Menteri Pendidikan dan Kebudayaan Republik Indonesia Nomor 58 Tahun 2014 tentang Kurikulum 2013 Sekolah Menengah Pertama/Tsanawiyah. </w:t>
      </w:r>
      <w:r w:rsidDel="00000000" w:rsidR="00000000" w:rsidRPr="00000000">
        <w:rPr>
          <w:rFonts w:ascii="Times New Roman" w:cs="Times New Roman" w:eastAsia="Times New Roman" w:hAnsi="Times New Roman"/>
          <w:i w:val="1"/>
          <w:highlight w:val="white"/>
          <w:rtl w:val="0"/>
        </w:rPr>
        <w:t xml:space="preserve">Jakarta: Kementerian Pendidikan dan Kebudayaan Republik Indonesia</w:t>
      </w: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9D">
      <w:pPr>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Peraturan Menteri Pendidikan Nasional Nomor 22 tahun 2006 tentang Standar Proses Isi. (2006). Jakarta: Depdiknas</w:t>
      </w:r>
    </w:p>
    <w:p w:rsidR="00000000" w:rsidDel="00000000" w:rsidP="00000000" w:rsidRDefault="00000000" w:rsidRPr="00000000" w14:paraId="0000009E">
      <w:pPr>
        <w:ind w:left="720" w:hanging="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Septian, A., Maghfirah, D., &amp; Sumirah, A. (2020). Peningkatan Kemampuan Komunikasi Matematis Siswa dengan Model Pembelajaran Kooperatif Tipe Make A Match. </w:t>
      </w:r>
      <w:r w:rsidDel="00000000" w:rsidR="00000000" w:rsidRPr="00000000">
        <w:rPr>
          <w:rFonts w:ascii="Times New Roman" w:cs="Times New Roman" w:eastAsia="Times New Roman" w:hAnsi="Times New Roman"/>
          <w:i w:val="1"/>
          <w:highlight w:val="white"/>
          <w:rtl w:val="0"/>
        </w:rPr>
        <w:t xml:space="preserve">Pasundan Journal of Mathematics Education Jurnal Pendidikan Matematika</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i w:val="1"/>
          <w:highlight w:val="white"/>
          <w:rtl w:val="0"/>
        </w:rPr>
        <w:t xml:space="preserve">10</w:t>
      </w:r>
      <w:r w:rsidDel="00000000" w:rsidR="00000000" w:rsidRPr="00000000">
        <w:rPr>
          <w:rFonts w:ascii="Times New Roman" w:cs="Times New Roman" w:eastAsia="Times New Roman" w:hAnsi="Times New Roman"/>
          <w:highlight w:val="white"/>
          <w:rtl w:val="0"/>
        </w:rPr>
        <w:t xml:space="preserve">(1), 66-77.</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Sudijono, A. (2008).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Pengantar Statistika Pendidikan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Rajawali : Jakarta</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Sudjana. (2002).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Metode Statistika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Tarsito : Bandung</w:t>
      </w:r>
    </w:p>
    <w:p w:rsidR="00000000" w:rsidDel="00000000" w:rsidP="00000000" w:rsidRDefault="00000000" w:rsidRPr="00000000" w14:paraId="000000A1">
      <w:pPr>
        <w:ind w:left="720" w:hanging="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Sundari, J. (2017). Pengaruh Model Pembelajaran Kooperatif tipe Make A Match terhadap Kemampuan Komunikasi Matematis Siswa. </w:t>
      </w:r>
      <w:r w:rsidDel="00000000" w:rsidR="00000000" w:rsidRPr="00000000">
        <w:rPr>
          <w:rFonts w:ascii="Times New Roman" w:cs="Times New Roman" w:eastAsia="Times New Roman" w:hAnsi="Times New Roman"/>
          <w:i w:val="1"/>
          <w:highlight w:val="white"/>
          <w:rtl w:val="0"/>
        </w:rPr>
        <w:t xml:space="preserve">JKPM (Jurnal Kajian Pendidikan Matematika)</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i w:val="1"/>
          <w:highlight w:val="white"/>
          <w:rtl w:val="0"/>
        </w:rPr>
        <w:t xml:space="preserve">2</w:t>
      </w:r>
      <w:r w:rsidDel="00000000" w:rsidR="00000000" w:rsidRPr="00000000">
        <w:rPr>
          <w:rFonts w:ascii="Times New Roman" w:cs="Times New Roman" w:eastAsia="Times New Roman" w:hAnsi="Times New Roman"/>
          <w:highlight w:val="white"/>
          <w:rtl w:val="0"/>
        </w:rPr>
        <w:t xml:space="preserve">(2), 227-234.</w:t>
      </w:r>
    </w:p>
    <w:p w:rsidR="00000000" w:rsidDel="00000000" w:rsidP="00000000" w:rsidRDefault="00000000" w:rsidRPr="00000000" w14:paraId="000000A2">
      <w:pPr>
        <w:ind w:left="720" w:hanging="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Suraji, S., Maimunah, M., &amp; Saragih, S. (2018). Analisis kemampuan pemahaman konsep matematis dan kemampuan pemecahan masalah matematis siswa smp pada materi sistem persamaan linear dua variabel (SPLDV). </w:t>
      </w:r>
      <w:r w:rsidDel="00000000" w:rsidR="00000000" w:rsidRPr="00000000">
        <w:rPr>
          <w:rFonts w:ascii="Times New Roman" w:cs="Times New Roman" w:eastAsia="Times New Roman" w:hAnsi="Times New Roman"/>
          <w:i w:val="1"/>
          <w:highlight w:val="white"/>
          <w:rtl w:val="0"/>
        </w:rPr>
        <w:t xml:space="preserve">Suska Journal of Mathematics Education</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i w:val="1"/>
          <w:highlight w:val="white"/>
          <w:rtl w:val="0"/>
        </w:rPr>
        <w:t xml:space="preserve">4</w:t>
      </w:r>
      <w:r w:rsidDel="00000000" w:rsidR="00000000" w:rsidRPr="00000000">
        <w:rPr>
          <w:rFonts w:ascii="Times New Roman" w:cs="Times New Roman" w:eastAsia="Times New Roman" w:hAnsi="Times New Roman"/>
          <w:highlight w:val="white"/>
          <w:rtl w:val="0"/>
        </w:rPr>
        <w:t xml:space="preserve">(1), 9-16.</w:t>
      </w:r>
    </w:p>
    <w:p w:rsidR="00000000" w:rsidDel="00000000" w:rsidP="00000000" w:rsidRDefault="00000000" w:rsidRPr="00000000" w14:paraId="000000A3">
      <w:pPr>
        <w:ind w:left="720" w:hanging="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Ubaidah, N. (2016). Pemanfaatan CD pembelajaran untuk meningkatkan kemampuan komunikasi matematis siswa melalui pembelajaran make a match. </w:t>
      </w:r>
      <w:r w:rsidDel="00000000" w:rsidR="00000000" w:rsidRPr="00000000">
        <w:rPr>
          <w:rFonts w:ascii="Times New Roman" w:cs="Times New Roman" w:eastAsia="Times New Roman" w:hAnsi="Times New Roman"/>
          <w:i w:val="1"/>
          <w:highlight w:val="white"/>
          <w:rtl w:val="0"/>
        </w:rPr>
        <w:t xml:space="preserve">Jurnal Pendidikan Matematika FKIP Unissula</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i w:val="1"/>
          <w:highlight w:val="white"/>
          <w:rtl w:val="0"/>
        </w:rPr>
        <w:t xml:space="preserve">4</w:t>
      </w:r>
      <w:r w:rsidDel="00000000" w:rsidR="00000000" w:rsidRPr="00000000">
        <w:rPr>
          <w:rFonts w:ascii="Times New Roman" w:cs="Times New Roman" w:eastAsia="Times New Roman" w:hAnsi="Times New Roman"/>
          <w:highlight w:val="white"/>
          <w:rtl w:val="0"/>
        </w:rPr>
        <w:t xml:space="preserve">(1), 53-70.</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701" w:top="1701" w:left="1701" w:right="17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Gungsuh"/>
  <w:font w:name="Baumans">
    <w:embedRegular w:fontKey="{00000000-0000-0000-0000-000000000000}" r:id="rId1" w:subsetted="0"/>
  </w:font>
  <w:font w:name="Dancing Script">
    <w:embedRegular w:fontKey="{00000000-0000-0000-0000-000000000000}" r:id="rId2" w:subsetted="0"/>
    <w:embedBold w:fontKey="{00000000-0000-0000-0000-000000000000}" r:id="rId3" w:subsetted="0"/>
  </w:font>
  <w:font w:name="Cambria Math">
    <w:embedRegular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 w:val="left" w:pos="2415"/>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ancing Script" w:cs="Dancing Script" w:eastAsia="Dancing Script" w:hAnsi="Dancing Script"/>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ancing Script" w:cs="Dancing Script" w:eastAsia="Dancing Script" w:hAnsi="Dancing Script"/>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7"/>
      <w:tblW w:w="872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96"/>
      <w:gridCol w:w="4324"/>
      <w:tblGridChange w:id="0">
        <w:tblGrid>
          <w:gridCol w:w="4396"/>
          <w:gridCol w:w="4324"/>
        </w:tblGrid>
      </w:tblGridChange>
    </w:tblGrid>
    <w:tr>
      <w:tc>
        <w:tcPr/>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Jurnal MATH-UMB.EDU</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Baumans" w:cs="Baumans" w:eastAsia="Baumans" w:hAnsi="Baumans"/>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Vol 7 (1) November 2020</w:t>
          </w:r>
          <w:r w:rsidDel="00000000" w:rsidR="00000000" w:rsidRPr="00000000">
            <w:rPr>
              <w:rtl w:val="0"/>
            </w:rPr>
          </w:r>
        </w:p>
      </w:tc>
      <w:tc>
        <w:tcPr/>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1D41B1"/>
  </w:style>
  <w:style w:type="paragraph" w:styleId="Heading3">
    <w:name w:val="heading 3"/>
    <w:basedOn w:val="Normal"/>
    <w:link w:val="Heading3Char"/>
    <w:uiPriority w:val="9"/>
    <w:qFormat w:val="1"/>
    <w:rsid w:val="00890880"/>
    <w:pPr>
      <w:spacing w:after="100" w:afterAutospacing="1" w:before="100" w:beforeAutospacing="1"/>
      <w:outlineLvl w:val="2"/>
    </w:pPr>
    <w:rPr>
      <w:rFonts w:ascii="Times New Roman" w:cs="Times New Roman" w:eastAsia="Times New Roman" w:hAnsi="Times New Roman"/>
      <w:b w:val="1"/>
      <w:bCs w:val="1"/>
      <w:sz w:val="27"/>
      <w:szCs w:val="27"/>
      <w:lang w:eastAsia="id-ID"/>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aliases w:val="Body of text,List Paragraph1,Colorful List - Accent 11"/>
    <w:basedOn w:val="Normal"/>
    <w:link w:val="ListParagraphChar"/>
    <w:uiPriority w:val="34"/>
    <w:qFormat w:val="1"/>
    <w:rsid w:val="001D41B1"/>
    <w:pPr>
      <w:ind w:left="720"/>
      <w:contextualSpacing w:val="1"/>
    </w:pPr>
  </w:style>
  <w:style w:type="paragraph" w:styleId="Default" w:customStyle="1">
    <w:name w:val="Default"/>
    <w:uiPriority w:val="99"/>
    <w:rsid w:val="001D41B1"/>
    <w:pPr>
      <w:autoSpaceDE w:val="0"/>
      <w:autoSpaceDN w:val="0"/>
      <w:adjustRightInd w:val="0"/>
    </w:pPr>
    <w:rPr>
      <w:rFonts w:ascii="Bookman Old Style" w:cs="Bookman Old Style" w:hAnsi="Bookman Old Style"/>
      <w:color w:val="000000"/>
      <w:sz w:val="24"/>
      <w:szCs w:val="24"/>
    </w:rPr>
  </w:style>
  <w:style w:type="character" w:styleId="ListParagraphChar" w:customStyle="1">
    <w:name w:val="List Paragraph Char"/>
    <w:aliases w:val="Body of text Char,List Paragraph1 Char,Colorful List - Accent 11 Char"/>
    <w:link w:val="ListParagraph"/>
    <w:uiPriority w:val="34"/>
    <w:locked w:val="1"/>
    <w:rsid w:val="001D41B1"/>
  </w:style>
  <w:style w:type="paragraph" w:styleId="Caption">
    <w:name w:val="caption"/>
    <w:basedOn w:val="Normal"/>
    <w:next w:val="Normal"/>
    <w:uiPriority w:val="35"/>
    <w:unhideWhenUsed w:val="1"/>
    <w:qFormat w:val="1"/>
    <w:rsid w:val="00AA0741"/>
    <w:pPr>
      <w:spacing w:after="200"/>
    </w:pPr>
    <w:rPr>
      <w:b w:val="1"/>
      <w:bCs w:val="1"/>
      <w:color w:val="4f81bd" w:themeColor="accent1"/>
      <w:sz w:val="18"/>
      <w:szCs w:val="18"/>
    </w:rPr>
  </w:style>
  <w:style w:type="table" w:styleId="TableGrid">
    <w:name w:val="Table Grid"/>
    <w:basedOn w:val="TableNormal"/>
    <w:uiPriority w:val="59"/>
    <w:rsid w:val="00B46E7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426F8D"/>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26F8D"/>
    <w:rPr>
      <w:rFonts w:ascii="Tahoma" w:cs="Tahoma" w:hAnsi="Tahoma"/>
      <w:sz w:val="16"/>
      <w:szCs w:val="16"/>
    </w:rPr>
  </w:style>
  <w:style w:type="paragraph" w:styleId="NoSpacing">
    <w:name w:val="No Spacing"/>
    <w:uiPriority w:val="1"/>
    <w:qFormat w:val="1"/>
    <w:rsid w:val="00D37818"/>
  </w:style>
  <w:style w:type="character" w:styleId="hps" w:customStyle="1">
    <w:name w:val="hps"/>
    <w:basedOn w:val="DefaultParagraphFont"/>
    <w:rsid w:val="006A16F0"/>
  </w:style>
  <w:style w:type="paragraph" w:styleId="Style16" w:customStyle="1">
    <w:name w:val="Style 16"/>
    <w:basedOn w:val="Normal"/>
    <w:rsid w:val="006A16F0"/>
    <w:pPr>
      <w:widowControl w:val="0"/>
      <w:tabs>
        <w:tab w:val="left" w:leader="dot" w:pos="5652"/>
      </w:tabs>
      <w:spacing w:line="300" w:lineRule="atLeast"/>
    </w:pPr>
    <w:rPr>
      <w:rFonts w:ascii="Times New Roman" w:cs="Times New Roman" w:eastAsia="Times New Roman" w:hAnsi="Times New Roman"/>
      <w:color w:val="000000"/>
      <w:sz w:val="20"/>
      <w:szCs w:val="20"/>
      <w:lang w:val="en-US"/>
    </w:rPr>
  </w:style>
  <w:style w:type="paragraph" w:styleId="Header">
    <w:name w:val="header"/>
    <w:basedOn w:val="Normal"/>
    <w:link w:val="HeaderChar"/>
    <w:uiPriority w:val="99"/>
    <w:unhideWhenUsed w:val="1"/>
    <w:rsid w:val="00074999"/>
    <w:pPr>
      <w:tabs>
        <w:tab w:val="center" w:pos="4513"/>
        <w:tab w:val="right" w:pos="9026"/>
      </w:tabs>
    </w:pPr>
  </w:style>
  <w:style w:type="character" w:styleId="HeaderChar" w:customStyle="1">
    <w:name w:val="Header Char"/>
    <w:basedOn w:val="DefaultParagraphFont"/>
    <w:link w:val="Header"/>
    <w:uiPriority w:val="99"/>
    <w:rsid w:val="00074999"/>
  </w:style>
  <w:style w:type="paragraph" w:styleId="Footer">
    <w:name w:val="footer"/>
    <w:basedOn w:val="Normal"/>
    <w:link w:val="FooterChar"/>
    <w:uiPriority w:val="99"/>
    <w:unhideWhenUsed w:val="1"/>
    <w:rsid w:val="00074999"/>
    <w:pPr>
      <w:tabs>
        <w:tab w:val="center" w:pos="4513"/>
        <w:tab w:val="right" w:pos="9026"/>
      </w:tabs>
    </w:pPr>
  </w:style>
  <w:style w:type="character" w:styleId="FooterChar" w:customStyle="1">
    <w:name w:val="Footer Char"/>
    <w:basedOn w:val="DefaultParagraphFont"/>
    <w:link w:val="Footer"/>
    <w:uiPriority w:val="99"/>
    <w:rsid w:val="00074999"/>
  </w:style>
  <w:style w:type="character" w:styleId="Hyperlink">
    <w:name w:val="Hyperlink"/>
    <w:basedOn w:val="DefaultParagraphFont"/>
    <w:uiPriority w:val="99"/>
    <w:unhideWhenUsed w:val="1"/>
    <w:rsid w:val="00FF1716"/>
    <w:rPr>
      <w:color w:val="0000ff"/>
      <w:u w:val="single"/>
    </w:rPr>
  </w:style>
  <w:style w:type="character" w:styleId="a" w:customStyle="1">
    <w:name w:val="a"/>
    <w:basedOn w:val="DefaultParagraphFont"/>
    <w:rsid w:val="00FF1716"/>
  </w:style>
  <w:style w:type="character" w:styleId="Strong">
    <w:name w:val="Strong"/>
    <w:basedOn w:val="DefaultParagraphFont"/>
    <w:uiPriority w:val="22"/>
    <w:qFormat w:val="1"/>
    <w:rsid w:val="002B448E"/>
    <w:rPr>
      <w:b w:val="1"/>
      <w:bCs w:val="1"/>
    </w:rPr>
  </w:style>
  <w:style w:type="character" w:styleId="Emphasis">
    <w:name w:val="Emphasis"/>
    <w:basedOn w:val="DefaultParagraphFont"/>
    <w:uiPriority w:val="20"/>
    <w:qFormat w:val="1"/>
    <w:rsid w:val="002B448E"/>
    <w:rPr>
      <w:i w:val="1"/>
      <w:iCs w:val="1"/>
    </w:rPr>
  </w:style>
  <w:style w:type="paragraph" w:styleId="NormalWeb">
    <w:name w:val="Normal (Web)"/>
    <w:basedOn w:val="Normal"/>
    <w:uiPriority w:val="99"/>
    <w:semiHidden w:val="1"/>
    <w:unhideWhenUsed w:val="1"/>
    <w:rsid w:val="00B51B28"/>
    <w:pPr>
      <w:spacing w:after="100" w:afterAutospacing="1" w:before="100" w:beforeAutospacing="1"/>
    </w:pPr>
    <w:rPr>
      <w:rFonts w:ascii="Times New Roman" w:cs="Times New Roman" w:eastAsia="Times New Roman" w:hAnsi="Times New Roman"/>
      <w:sz w:val="24"/>
      <w:szCs w:val="24"/>
      <w:lang w:eastAsia="id-ID"/>
    </w:rPr>
  </w:style>
  <w:style w:type="paragraph" w:styleId="subsection" w:customStyle="1">
    <w:name w:val="subsection"/>
    <w:rsid w:val="000333D7"/>
    <w:pPr>
      <w:numPr>
        <w:ilvl w:val="1"/>
        <w:numId w:val="26"/>
      </w:numPr>
      <w:tabs>
        <w:tab w:val="left" w:pos="567"/>
      </w:tabs>
      <w:spacing w:before="240"/>
    </w:pPr>
    <w:rPr>
      <w:rFonts w:ascii="Times" w:cs="Times New Roman" w:eastAsia="Times New Roman" w:hAnsi="Times"/>
      <w:i w:val="1"/>
      <w:iCs w:val="1"/>
      <w:color w:val="000000"/>
      <w:lang w:val="en-US"/>
    </w:rPr>
  </w:style>
  <w:style w:type="paragraph" w:styleId="section" w:customStyle="1">
    <w:name w:val="section"/>
    <w:autoRedefine w:val="1"/>
    <w:rsid w:val="000333D7"/>
    <w:pPr>
      <w:numPr>
        <w:numId w:val="26"/>
      </w:numPr>
      <w:tabs>
        <w:tab w:val="left" w:pos="567"/>
      </w:tabs>
    </w:pPr>
    <w:rPr>
      <w:rFonts w:ascii="Times" w:cs="Times New Roman" w:eastAsia="Times New Roman" w:hAnsi="Times"/>
      <w:b w:val="1"/>
      <w:color w:val="000000"/>
      <w:lang w:val="en-GB"/>
    </w:rPr>
  </w:style>
  <w:style w:type="paragraph" w:styleId="subsubsection" w:customStyle="1">
    <w:name w:val="subsubsection"/>
    <w:autoRedefine w:val="1"/>
    <w:rsid w:val="000333D7"/>
    <w:pPr>
      <w:numPr>
        <w:ilvl w:val="2"/>
        <w:numId w:val="26"/>
      </w:numPr>
      <w:tabs>
        <w:tab w:val="left" w:pos="567"/>
      </w:tabs>
      <w:spacing w:before="240"/>
      <w:ind w:left="0" w:firstLine="0"/>
      <w:jc w:val="both"/>
    </w:pPr>
    <w:rPr>
      <w:rFonts w:ascii="Times" w:cs="Times New Roman" w:eastAsia="Times New Roman" w:hAnsi="Times"/>
      <w:i w:val="1"/>
      <w:iCs w:val="1"/>
      <w:color w:val="000000"/>
      <w:lang w:val="en-US"/>
    </w:rPr>
  </w:style>
  <w:style w:type="character" w:styleId="Heading3Char" w:customStyle="1">
    <w:name w:val="Heading 3 Char"/>
    <w:basedOn w:val="DefaultParagraphFont"/>
    <w:link w:val="Heading3"/>
    <w:uiPriority w:val="9"/>
    <w:rsid w:val="00890880"/>
    <w:rPr>
      <w:rFonts w:ascii="Times New Roman" w:cs="Times New Roman" w:eastAsia="Times New Roman" w:hAnsi="Times New Roman"/>
      <w:b w:val="1"/>
      <w:bCs w:val="1"/>
      <w:sz w:val="27"/>
      <w:szCs w:val="27"/>
      <w:lang w:eastAsia="id-ID"/>
    </w:rPr>
  </w:style>
  <w:style w:type="paragraph" w:styleId="Normal1" w:customStyle="1">
    <w:name w:val="Normal1"/>
    <w:rsid w:val="00B80C78"/>
    <w:pPr>
      <w:spacing w:after="200" w:line="276" w:lineRule="auto"/>
    </w:pPr>
    <w:rPr>
      <w:rFonts w:ascii="Calibri" w:cs="Calibri" w:eastAsia="Calibri" w:hAnsi="Calibri"/>
      <w:lang w:eastAsia="id-ID"/>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Baumans-regular.ttf"/><Relationship Id="rId2" Type="http://schemas.openxmlformats.org/officeDocument/2006/relationships/font" Target="fonts/DancingScript-regular.ttf"/><Relationship Id="rId3" Type="http://schemas.openxmlformats.org/officeDocument/2006/relationships/font" Target="fonts/DancingScript-bold.ttf"/><Relationship Id="rId4"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CyVtuFMlu6zXqpjSB0Oqs6kRxw==">AMUW2mUGfqvq7yQxCEXzqq2BGMbGKeTxppVpivGDCZ+deT2cBZ4DcUQ/meJ2g1dRSiG3OaQRO4qx66HtremXexfJbkgmgKqkqLsUYzaFmoFMVDDVFQunKldt/kSxuXAKGGwo9HIn5WuDD7uuCQ2Wp8NgMTpDWnW6SYz2BgypgemPN/QJoizSJy0=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2019-06-24T01:58:00Z</dcterms:created>
  <dc:creator>RUSLAN</dc:creator>
</cp:coreProperties>
</file>